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76011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4D8C">
        <w:rPr>
          <w:rFonts w:ascii="Arial" w:hAnsi="Arial" w:cs="Arial"/>
          <w:b/>
          <w:sz w:val="24"/>
          <w:szCs w:val="24"/>
        </w:rPr>
        <w:t xml:space="preserve">EXCELENTÍSSIMO SENHOR PRESIDENTE DA </w:t>
      </w:r>
      <w:r w:rsidR="00F76011">
        <w:rPr>
          <w:rFonts w:ascii="Arial" w:hAnsi="Arial" w:cs="Arial"/>
          <w:b/>
          <w:sz w:val="24"/>
          <w:szCs w:val="24"/>
        </w:rPr>
        <w:t>ASSEMBLEIA LEGISLATIVA</w:t>
      </w:r>
      <w:proofErr w:type="gramEnd"/>
      <w:r w:rsidR="00F76011">
        <w:rPr>
          <w:rFonts w:ascii="Arial" w:hAnsi="Arial" w:cs="Arial"/>
          <w:b/>
          <w:sz w:val="24"/>
          <w:szCs w:val="24"/>
        </w:rPr>
        <w:t xml:space="preserve">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3C5954" w:rsidP="00D1608A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Requer ao Governo do </w:t>
      </w:r>
      <w:r w:rsidR="00D1608A">
        <w:rPr>
          <w:rFonts w:ascii="Arial" w:hAnsi="Arial" w:cs="Arial"/>
          <w:i/>
          <w:sz w:val="24"/>
          <w:szCs w:val="24"/>
        </w:rPr>
        <w:t xml:space="preserve">Estado do Tocantins, </w:t>
      </w:r>
      <w:r>
        <w:rPr>
          <w:rFonts w:ascii="Arial" w:hAnsi="Arial" w:cs="Arial"/>
          <w:i/>
          <w:sz w:val="24"/>
          <w:szCs w:val="24"/>
        </w:rPr>
        <w:t>que constitua fundo especial para a aquisição de vacinas contra a covid-19, com o objetivo de imunizar a população tocantinense e devolver a normalidade à vida das pessoas</w:t>
      </w:r>
      <w:r w:rsidR="00D1608A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27F01" w:rsidRPr="00627F01" w:rsidRDefault="00FC1A47" w:rsidP="00627F0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</w:r>
      <w:r w:rsidR="002E7D3A">
        <w:rPr>
          <w:rFonts w:ascii="Arial" w:hAnsi="Arial" w:cs="Arial"/>
          <w:sz w:val="24"/>
          <w:szCs w:val="24"/>
        </w:rPr>
        <w:tab/>
      </w:r>
      <w:r w:rsidR="00D1608A" w:rsidRPr="00CC242C">
        <w:rPr>
          <w:rFonts w:ascii="Arial" w:hAnsi="Arial" w:cs="Arial"/>
          <w:sz w:val="24"/>
          <w:szCs w:val="24"/>
        </w:rPr>
        <w:t>O Deputado que o presente subscreve</w:t>
      </w:r>
      <w:r w:rsidR="00D1608A">
        <w:rPr>
          <w:rFonts w:ascii="Arial" w:hAnsi="Arial" w:cs="Arial"/>
          <w:sz w:val="24"/>
          <w:szCs w:val="24"/>
        </w:rPr>
        <w:t>,</w:t>
      </w:r>
      <w:r w:rsidR="00D1608A" w:rsidRPr="00CC242C">
        <w:rPr>
          <w:rFonts w:ascii="Arial" w:hAnsi="Arial" w:cs="Arial"/>
          <w:sz w:val="24"/>
          <w:szCs w:val="24"/>
        </w:rPr>
        <w:t xml:space="preserve"> vem, respeitosamente, </w:t>
      </w:r>
      <w:r w:rsidR="00D1608A">
        <w:rPr>
          <w:rFonts w:ascii="Arial" w:hAnsi="Arial" w:cs="Arial"/>
          <w:sz w:val="24"/>
          <w:szCs w:val="24"/>
        </w:rPr>
        <w:t xml:space="preserve">perante Vossa Excelência, </w:t>
      </w:r>
      <w:r w:rsidR="00D1608A" w:rsidRPr="00CC242C">
        <w:rPr>
          <w:rFonts w:ascii="Arial" w:hAnsi="Arial" w:cs="Arial"/>
          <w:sz w:val="24"/>
          <w:szCs w:val="24"/>
        </w:rPr>
        <w:t xml:space="preserve">nos termos </w:t>
      </w:r>
      <w:r w:rsidR="00D1608A">
        <w:rPr>
          <w:rFonts w:ascii="Arial" w:hAnsi="Arial" w:cs="Arial"/>
          <w:sz w:val="24"/>
          <w:szCs w:val="24"/>
        </w:rPr>
        <w:t>do art.47, 51 e 52 do Regimento Interno desta</w:t>
      </w:r>
      <w:r w:rsidR="00D1608A" w:rsidRPr="00CC242C">
        <w:rPr>
          <w:rFonts w:ascii="Arial" w:hAnsi="Arial" w:cs="Arial"/>
          <w:sz w:val="24"/>
          <w:szCs w:val="24"/>
        </w:rPr>
        <w:t xml:space="preserve"> Casa de Leis, </w:t>
      </w:r>
      <w:r w:rsidR="00D1608A">
        <w:rPr>
          <w:rFonts w:ascii="Arial" w:hAnsi="Arial" w:cs="Arial"/>
          <w:sz w:val="24"/>
          <w:szCs w:val="24"/>
        </w:rPr>
        <w:t xml:space="preserve">para </w:t>
      </w:r>
      <w:r w:rsidR="00D1608A" w:rsidRPr="00CC242C">
        <w:rPr>
          <w:rFonts w:ascii="Arial" w:hAnsi="Arial" w:cs="Arial"/>
          <w:sz w:val="24"/>
          <w:szCs w:val="24"/>
        </w:rPr>
        <w:t xml:space="preserve">REQUERER </w:t>
      </w:r>
      <w:r w:rsidR="003C5954" w:rsidRPr="003C5954">
        <w:rPr>
          <w:rFonts w:ascii="Arial" w:hAnsi="Arial" w:cs="Arial"/>
          <w:sz w:val="24"/>
          <w:szCs w:val="24"/>
        </w:rPr>
        <w:t>ao Governo do Estado do Tocantins, que constitua fundo especial para a aquisição de vacinas contra a covid-19, com o objetivo de imunizar a população tocantinense e devolver a normalidade à vida das pessoas</w:t>
      </w:r>
      <w:r w:rsidR="00627F01" w:rsidRPr="00627F01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5954" w:rsidRDefault="003C5954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Dados recentemente veiculados nos meios de comunicação trazem a informação de que ainda em dezembro de 2019, o governo russo e o Instituto </w:t>
      </w:r>
      <w:proofErr w:type="spellStart"/>
      <w:r>
        <w:rPr>
          <w:rFonts w:ascii="Arial" w:hAnsi="Arial" w:cs="Arial"/>
          <w:sz w:val="24"/>
          <w:szCs w:val="24"/>
        </w:rPr>
        <w:t>Gamaleya</w:t>
      </w:r>
      <w:proofErr w:type="spellEnd"/>
      <w:r>
        <w:rPr>
          <w:rFonts w:ascii="Arial" w:hAnsi="Arial" w:cs="Arial"/>
          <w:sz w:val="24"/>
          <w:szCs w:val="24"/>
        </w:rPr>
        <w:t xml:space="preserve"> anunciaram que a eficácia do antígeno </w:t>
      </w:r>
      <w:proofErr w:type="spellStart"/>
      <w:r>
        <w:rPr>
          <w:rFonts w:ascii="Arial" w:hAnsi="Arial" w:cs="Arial"/>
          <w:sz w:val="24"/>
          <w:szCs w:val="24"/>
        </w:rPr>
        <w:t>Sputinick</w:t>
      </w:r>
      <w:proofErr w:type="spellEnd"/>
      <w:r>
        <w:rPr>
          <w:rFonts w:ascii="Arial" w:hAnsi="Arial" w:cs="Arial"/>
          <w:sz w:val="24"/>
          <w:szCs w:val="24"/>
        </w:rPr>
        <w:t xml:space="preserve"> era de 91%.</w:t>
      </w:r>
    </w:p>
    <w:p w:rsidR="003C5954" w:rsidRDefault="003C5954" w:rsidP="003C5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Embora o imunizante tenha sido</w:t>
      </w:r>
      <w:r w:rsidRPr="003C5954">
        <w:rPr>
          <w:rFonts w:ascii="Arial" w:hAnsi="Arial" w:cs="Arial"/>
          <w:sz w:val="24"/>
          <w:szCs w:val="24"/>
        </w:rPr>
        <w:t xml:space="preserve"> o único a ter um pedido de uso emergencial </w:t>
      </w:r>
      <w:r>
        <w:rPr>
          <w:rFonts w:ascii="Arial" w:hAnsi="Arial" w:cs="Arial"/>
          <w:sz w:val="24"/>
          <w:szCs w:val="24"/>
        </w:rPr>
        <w:t xml:space="preserve">inicialmente </w:t>
      </w:r>
      <w:r w:rsidRPr="003C5954">
        <w:rPr>
          <w:rFonts w:ascii="Arial" w:hAnsi="Arial" w:cs="Arial"/>
          <w:sz w:val="24"/>
          <w:szCs w:val="24"/>
        </w:rPr>
        <w:t>recusado pela Agência Nacional de Vigilância Sanitária (Anvisa)</w:t>
      </w:r>
      <w:r>
        <w:rPr>
          <w:rFonts w:ascii="Arial" w:hAnsi="Arial" w:cs="Arial"/>
          <w:sz w:val="24"/>
          <w:szCs w:val="24"/>
        </w:rPr>
        <w:t>, em razão do imunizante não cumprir</w:t>
      </w:r>
      <w:r w:rsidRPr="003C5954">
        <w:rPr>
          <w:rFonts w:ascii="Arial" w:hAnsi="Arial" w:cs="Arial"/>
          <w:sz w:val="24"/>
          <w:szCs w:val="24"/>
        </w:rPr>
        <w:t xml:space="preserve"> um pré-requisito para a solicitação: a realização de testes de fase 3 no país. </w:t>
      </w:r>
    </w:p>
    <w:p w:rsidR="009C7E7E" w:rsidRPr="009C7E7E" w:rsidRDefault="009C7E7E" w:rsidP="009C7E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Atualmente, a União Química, responsável pela fabricação da </w:t>
      </w:r>
      <w:proofErr w:type="spellStart"/>
      <w:r>
        <w:rPr>
          <w:rFonts w:ascii="Arial" w:hAnsi="Arial" w:cs="Arial"/>
          <w:sz w:val="24"/>
          <w:szCs w:val="24"/>
        </w:rPr>
        <w:t>Sputinick</w:t>
      </w:r>
      <w:proofErr w:type="spellEnd"/>
      <w:r>
        <w:rPr>
          <w:rFonts w:ascii="Arial" w:hAnsi="Arial" w:cs="Arial"/>
          <w:sz w:val="24"/>
          <w:szCs w:val="24"/>
        </w:rPr>
        <w:t xml:space="preserve"> aguarda a aprovação da Anvisa para dar andamento à produção das doses, informando-se a </w:t>
      </w:r>
      <w:r>
        <w:rPr>
          <w:rFonts w:ascii="Arial" w:hAnsi="Arial" w:cs="Arial"/>
          <w:sz w:val="24"/>
          <w:szCs w:val="24"/>
        </w:rPr>
        <w:lastRenderedPageBreak/>
        <w:t>possibilidade de disponibilização de 10 milhões de doses ao Brasil, em janeiro, fevereiro e março, sendo que a</w:t>
      </w:r>
      <w:r w:rsidRPr="009C7E7E">
        <w:rPr>
          <w:rFonts w:ascii="Arial" w:hAnsi="Arial" w:cs="Arial"/>
          <w:sz w:val="24"/>
          <w:szCs w:val="24"/>
        </w:rPr>
        <w:t xml:space="preserve"> capacidade total da empresa é fabricar do início ao fim, 8 milhões de doses mensais. </w:t>
      </w:r>
    </w:p>
    <w:p w:rsidR="009C7E7E" w:rsidRPr="009C7E7E" w:rsidRDefault="009C7E7E" w:rsidP="009C7E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Pr="009C7E7E">
        <w:rPr>
          <w:rFonts w:ascii="Arial" w:hAnsi="Arial" w:cs="Arial"/>
          <w:sz w:val="24"/>
          <w:szCs w:val="24"/>
        </w:rPr>
        <w:t xml:space="preserve"> Senado Federal aprovou, com mudanças, uma medida provisória enviada pelo presidente da República, Jair Bolsonaro (sem partido), ainda em 2020 ao Congresso e que estabelece prazo de </w:t>
      </w:r>
      <w:proofErr w:type="spellStart"/>
      <w:r w:rsidRPr="009C7E7E">
        <w:rPr>
          <w:rFonts w:ascii="Arial" w:hAnsi="Arial" w:cs="Arial"/>
          <w:sz w:val="24"/>
          <w:szCs w:val="24"/>
        </w:rPr>
        <w:t>de</w:t>
      </w:r>
      <w:proofErr w:type="spellEnd"/>
      <w:r w:rsidRPr="009C7E7E">
        <w:rPr>
          <w:rFonts w:ascii="Arial" w:hAnsi="Arial" w:cs="Arial"/>
          <w:sz w:val="24"/>
          <w:szCs w:val="24"/>
        </w:rPr>
        <w:t xml:space="preserve"> até cinco dias para que a agência autorize o uso emergencial de vacinas contra a Covid-19 que já tenham aval de, pelo menos, 9 agências internacionais.</w:t>
      </w:r>
    </w:p>
    <w:p w:rsidR="003C5954" w:rsidRDefault="009C7E7E" w:rsidP="003C5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7A32" w:rsidRPr="00CA7A32">
        <w:rPr>
          <w:rFonts w:ascii="Arial" w:hAnsi="Arial" w:cs="Arial"/>
          <w:sz w:val="24"/>
          <w:szCs w:val="24"/>
        </w:rPr>
        <w:t>Como houve alterações na medida provisória, ela foi convertida em projeto de lei e, agora, segue novamente para que Bolsonaro possa sancionar ou vetar o texto.</w:t>
      </w:r>
    </w:p>
    <w:p w:rsidR="00CA7A32" w:rsidRDefault="00CA7A32" w:rsidP="003C5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A7A32">
        <w:rPr>
          <w:rFonts w:ascii="Arial" w:hAnsi="Arial" w:cs="Arial"/>
          <w:sz w:val="24"/>
          <w:szCs w:val="24"/>
        </w:rPr>
        <w:t>Após se reunir com os desenvolvedores e fabricantes da vacina russa Sputnik V, nesta sexta-feira (5/2), o secretário-executivo do Ministério da Saúde, Élcio Franco, informou que a pasta tem a intenção de comprar o imunizante caso o preço seja "plausível".</w:t>
      </w:r>
    </w:p>
    <w:p w:rsidR="00CA7A32" w:rsidRDefault="00CA7A32" w:rsidP="003C5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A7A32">
        <w:rPr>
          <w:rFonts w:ascii="Arial" w:hAnsi="Arial" w:cs="Arial"/>
          <w:sz w:val="24"/>
          <w:szCs w:val="24"/>
        </w:rPr>
        <w:t xml:space="preserve">De acordo com os produtores da vacina, </w:t>
      </w:r>
      <w:r w:rsidRPr="00CA7A32">
        <w:rPr>
          <w:rFonts w:ascii="Arial" w:hAnsi="Arial" w:cs="Arial"/>
          <w:b/>
          <w:sz w:val="24"/>
          <w:szCs w:val="24"/>
        </w:rPr>
        <w:t>o preço de uma dose está abaixo de US$ 10, o que equivale a, aproximadamente, R$ 54</w:t>
      </w:r>
      <w:r w:rsidRPr="00CA7A32">
        <w:rPr>
          <w:rFonts w:ascii="Arial" w:hAnsi="Arial" w:cs="Arial"/>
          <w:sz w:val="24"/>
          <w:szCs w:val="24"/>
        </w:rPr>
        <w:t xml:space="preserve">. A faixa de preço é semelhante à da chinesa </w:t>
      </w:r>
      <w:proofErr w:type="spellStart"/>
      <w:r w:rsidRPr="00CA7A32">
        <w:rPr>
          <w:rFonts w:ascii="Arial" w:hAnsi="Arial" w:cs="Arial"/>
          <w:sz w:val="24"/>
          <w:szCs w:val="24"/>
        </w:rPr>
        <w:t>CoronaVac</w:t>
      </w:r>
      <w:proofErr w:type="spellEnd"/>
      <w:r w:rsidRPr="00CA7A32">
        <w:rPr>
          <w:rFonts w:ascii="Arial" w:hAnsi="Arial" w:cs="Arial"/>
          <w:sz w:val="24"/>
          <w:szCs w:val="24"/>
        </w:rPr>
        <w:t>.</w:t>
      </w:r>
    </w:p>
    <w:p w:rsidR="00CA7A32" w:rsidRPr="003C5954" w:rsidRDefault="00CA7A32" w:rsidP="003C5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 forma, </w:t>
      </w:r>
      <w:r w:rsidRPr="00101C4D">
        <w:rPr>
          <w:rFonts w:ascii="Arial" w:hAnsi="Arial" w:cs="Arial"/>
          <w:b/>
          <w:sz w:val="24"/>
          <w:szCs w:val="24"/>
        </w:rPr>
        <w:t>numa conta rasa</w:t>
      </w:r>
      <w:r w:rsidR="0051063E" w:rsidRPr="00101C4D">
        <w:rPr>
          <w:rFonts w:ascii="Arial" w:hAnsi="Arial" w:cs="Arial"/>
          <w:b/>
          <w:sz w:val="24"/>
          <w:szCs w:val="24"/>
        </w:rPr>
        <w:t>, levando-se em consideração a população do Estado do Tocantins, 1,5 milhão de habitantes, precisando de duas doses, seria necessário 3 milhões de doses, a R$ 54, seria necessário pouco mais de R$ 150 milhões de reais, dentro de um orçamento de 11 bilhões do G</w:t>
      </w:r>
      <w:bookmarkStart w:id="0" w:name="_GoBack"/>
      <w:bookmarkEnd w:id="0"/>
      <w:r w:rsidR="0051063E" w:rsidRPr="00101C4D">
        <w:rPr>
          <w:rFonts w:ascii="Arial" w:hAnsi="Arial" w:cs="Arial"/>
          <w:b/>
          <w:sz w:val="24"/>
          <w:szCs w:val="24"/>
        </w:rPr>
        <w:t>overno, sendo irrisório tal valor se considerado que traria a normalidade à vida das pessoas</w:t>
      </w:r>
      <w:r w:rsidR="0051063E">
        <w:rPr>
          <w:rFonts w:ascii="Arial" w:hAnsi="Arial" w:cs="Arial"/>
          <w:sz w:val="24"/>
          <w:szCs w:val="24"/>
        </w:rPr>
        <w:t>.</w:t>
      </w:r>
    </w:p>
    <w:p w:rsidR="00404D8C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A1E33">
        <w:rPr>
          <w:rFonts w:ascii="Arial" w:hAnsi="Arial" w:cs="Arial"/>
        </w:rPr>
        <w:t>O balanço de vacinação contra a</w:t>
      </w:r>
      <w:r>
        <w:rPr>
          <w:rFonts w:ascii="Arial" w:hAnsi="Arial" w:cs="Arial"/>
        </w:rPr>
        <w:t xml:space="preserve"> Covid-19 no Tocantins está sendo</w:t>
      </w:r>
      <w:r w:rsidRPr="00AA1E33">
        <w:rPr>
          <w:rFonts w:ascii="Arial" w:hAnsi="Arial" w:cs="Arial"/>
        </w:rPr>
        <w:t xml:space="preserve"> publicado na internet </w:t>
      </w:r>
      <w:r>
        <w:rPr>
          <w:rFonts w:ascii="Arial" w:hAnsi="Arial" w:cs="Arial"/>
        </w:rPr>
        <w:t>desde a última</w:t>
      </w:r>
      <w:r w:rsidRPr="00AA1E33">
        <w:rPr>
          <w:rFonts w:ascii="Arial" w:hAnsi="Arial" w:cs="Arial"/>
        </w:rPr>
        <w:t xml:space="preserve"> sexta-feira (29). A ferramenta foi chamada de </w:t>
      </w:r>
      <w:proofErr w:type="spellStart"/>
      <w:r w:rsidRPr="00AA1E33">
        <w:rPr>
          <w:rFonts w:ascii="Arial" w:hAnsi="Arial" w:cs="Arial"/>
        </w:rPr>
        <w:t>vacinômetro</w:t>
      </w:r>
      <w:proofErr w:type="spellEnd"/>
      <w:r w:rsidRPr="00AA1E33">
        <w:rPr>
          <w:rFonts w:ascii="Arial" w:hAnsi="Arial" w:cs="Arial"/>
        </w:rPr>
        <w:t xml:space="preserve"> e está disponível no site do Integra Saúde, onde são divulgadas as informações relacionadas a pandemia.</w:t>
      </w:r>
    </w:p>
    <w:p w:rsidR="00AA1E33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</w:t>
      </w:r>
      <w:r w:rsidR="00300B56">
        <w:rPr>
          <w:rFonts w:ascii="Arial" w:hAnsi="Arial" w:cs="Arial"/>
        </w:rPr>
        <w:t xml:space="preserve">veiculadas nos meios de comunicação é de que as cidades do interior, mesmo com as poucas doses recebidas, estas não foram </w:t>
      </w:r>
      <w:r w:rsidR="00F535EF">
        <w:rPr>
          <w:rFonts w:ascii="Arial" w:hAnsi="Arial" w:cs="Arial"/>
        </w:rPr>
        <w:t>totalmente usadas.</w:t>
      </w:r>
    </w:p>
    <w:p w:rsidR="00F535EF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Conforme entrevista concedida ao Jornal do Tocantins na presente data, o Estado aplicou 9.408 doses, o que corresponde a 27,09%das vacinas enviadas aos 139 municípios.</w:t>
      </w:r>
    </w:p>
    <w:p w:rsidR="00166A73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Conforme as informações divulgadas, o Estado recebeu 60,9 doses de imuni</w:t>
      </w:r>
      <w:r w:rsidR="00166A73">
        <w:rPr>
          <w:rFonts w:ascii="Arial" w:hAnsi="Arial" w:cs="Arial"/>
        </w:rPr>
        <w:t xml:space="preserve">zantes, de dois tipos, </w:t>
      </w:r>
      <w:r w:rsidR="00166A73" w:rsidRPr="003C5954">
        <w:rPr>
          <w:rFonts w:ascii="Arial" w:hAnsi="Arial" w:cs="Arial"/>
          <w:b/>
        </w:rPr>
        <w:t xml:space="preserve">sendo a </w:t>
      </w:r>
      <w:proofErr w:type="spellStart"/>
      <w:r w:rsidR="00166A73" w:rsidRPr="003C5954">
        <w:rPr>
          <w:rFonts w:ascii="Arial" w:hAnsi="Arial" w:cs="Arial"/>
          <w:b/>
        </w:rPr>
        <w:t>CoronaVac</w:t>
      </w:r>
      <w:proofErr w:type="spellEnd"/>
      <w:r w:rsidR="00166A73" w:rsidRPr="003C5954">
        <w:rPr>
          <w:rFonts w:ascii="Arial" w:hAnsi="Arial" w:cs="Arial"/>
          <w:b/>
        </w:rPr>
        <w:t xml:space="preserve"> e AstraZeneca</w:t>
      </w:r>
      <w:r w:rsidR="00166A73">
        <w:rPr>
          <w:rFonts w:ascii="Arial" w:hAnsi="Arial" w:cs="Arial"/>
        </w:rPr>
        <w:t>, tendo sido distribuídas 33.687 vacinas.</w:t>
      </w:r>
    </w:p>
    <w:p w:rsidR="00A34183" w:rsidRDefault="00166A7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Estado se encontra em um dos últimos lugares da fila de vacinação do país. </w:t>
      </w:r>
      <w:r w:rsidR="00A34183">
        <w:rPr>
          <w:rFonts w:ascii="Arial" w:hAnsi="Arial" w:cs="Arial"/>
        </w:rPr>
        <w:t xml:space="preserve">Por essa razão, é preciso que o Estado adote as medidas necessárias para </w:t>
      </w:r>
      <w:r w:rsidR="0051063E">
        <w:rPr>
          <w:rFonts w:ascii="Arial" w:hAnsi="Arial" w:cs="Arial"/>
        </w:rPr>
        <w:t>garantir</w:t>
      </w:r>
      <w:r w:rsidR="004C046C">
        <w:rPr>
          <w:rFonts w:ascii="Arial" w:hAnsi="Arial" w:cs="Arial"/>
        </w:rPr>
        <w:t xml:space="preserve"> a </w:t>
      </w:r>
      <w:r w:rsidR="0051063E">
        <w:rPr>
          <w:rFonts w:ascii="Arial" w:hAnsi="Arial" w:cs="Arial"/>
        </w:rPr>
        <w:t>imunização de seus cidadãos</w:t>
      </w:r>
      <w:r w:rsidR="004C046C">
        <w:rPr>
          <w:rFonts w:ascii="Arial" w:hAnsi="Arial" w:cs="Arial"/>
        </w:rPr>
        <w:t>.</w:t>
      </w:r>
    </w:p>
    <w:p w:rsidR="004C046C" w:rsidRPr="00404D8C" w:rsidRDefault="004C046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Considerando a importância e relevância da presente matéria, espera-se o apoio dos Nobres Pares para a sua aprovação.</w:t>
      </w: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51063E">
        <w:rPr>
          <w:rFonts w:cs="Arial"/>
          <w:color w:val="auto"/>
          <w:szCs w:val="24"/>
        </w:rPr>
        <w:t>09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4C046C">
        <w:rPr>
          <w:rFonts w:cs="Arial"/>
          <w:color w:val="auto"/>
          <w:szCs w:val="24"/>
        </w:rPr>
        <w:t>fevereiro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5B" w:rsidRDefault="00041E5B" w:rsidP="00F6475B">
      <w:r>
        <w:separator/>
      </w:r>
    </w:p>
  </w:endnote>
  <w:endnote w:type="continuationSeparator" w:id="0">
    <w:p w:rsidR="00041E5B" w:rsidRDefault="00041E5B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5B" w:rsidRDefault="00041E5B" w:rsidP="00F6475B">
      <w:r>
        <w:separator/>
      </w:r>
    </w:p>
  </w:footnote>
  <w:footnote w:type="continuationSeparator" w:id="0">
    <w:p w:rsidR="00041E5B" w:rsidRDefault="00041E5B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41E5B"/>
    <w:rsid w:val="00101C4D"/>
    <w:rsid w:val="00132A29"/>
    <w:rsid w:val="00144C5D"/>
    <w:rsid w:val="00166A73"/>
    <w:rsid w:val="001C4E88"/>
    <w:rsid w:val="001E1549"/>
    <w:rsid w:val="00220011"/>
    <w:rsid w:val="0026013E"/>
    <w:rsid w:val="002B55B1"/>
    <w:rsid w:val="002E34E9"/>
    <w:rsid w:val="002E55B2"/>
    <w:rsid w:val="002E746C"/>
    <w:rsid w:val="002E7D3A"/>
    <w:rsid w:val="00300B56"/>
    <w:rsid w:val="0033029C"/>
    <w:rsid w:val="00332E6A"/>
    <w:rsid w:val="0036509C"/>
    <w:rsid w:val="00391771"/>
    <w:rsid w:val="003C5954"/>
    <w:rsid w:val="00404D8C"/>
    <w:rsid w:val="004B0AB2"/>
    <w:rsid w:val="004B6915"/>
    <w:rsid w:val="004C046C"/>
    <w:rsid w:val="004C0C41"/>
    <w:rsid w:val="004E1B62"/>
    <w:rsid w:val="0051063E"/>
    <w:rsid w:val="005A7471"/>
    <w:rsid w:val="00627F01"/>
    <w:rsid w:val="0063746D"/>
    <w:rsid w:val="00677495"/>
    <w:rsid w:val="00770FBC"/>
    <w:rsid w:val="007B4212"/>
    <w:rsid w:val="007B4FAF"/>
    <w:rsid w:val="008521C4"/>
    <w:rsid w:val="00861754"/>
    <w:rsid w:val="0088410E"/>
    <w:rsid w:val="009A10EC"/>
    <w:rsid w:val="009C3B00"/>
    <w:rsid w:val="009C7E7E"/>
    <w:rsid w:val="009F2F77"/>
    <w:rsid w:val="00A34183"/>
    <w:rsid w:val="00AA1E33"/>
    <w:rsid w:val="00B344AD"/>
    <w:rsid w:val="00B530BE"/>
    <w:rsid w:val="00CA7A32"/>
    <w:rsid w:val="00CF24B8"/>
    <w:rsid w:val="00D05E9E"/>
    <w:rsid w:val="00D1608A"/>
    <w:rsid w:val="00D47343"/>
    <w:rsid w:val="00D83EEA"/>
    <w:rsid w:val="00DB3207"/>
    <w:rsid w:val="00E27E0D"/>
    <w:rsid w:val="00E44606"/>
    <w:rsid w:val="00E76D2C"/>
    <w:rsid w:val="00F17C40"/>
    <w:rsid w:val="00F30D07"/>
    <w:rsid w:val="00F40CE3"/>
    <w:rsid w:val="00F465DF"/>
    <w:rsid w:val="00F535EF"/>
    <w:rsid w:val="00F6475B"/>
    <w:rsid w:val="00F76011"/>
    <w:rsid w:val="00F81D42"/>
    <w:rsid w:val="00FC1A47"/>
    <w:rsid w:val="00FD0295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DAF1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44E0-23B9-4121-9D4B-5AB83BD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5</cp:revision>
  <dcterms:created xsi:type="dcterms:W3CDTF">2021-02-04T13:42:00Z</dcterms:created>
  <dcterms:modified xsi:type="dcterms:W3CDTF">2021-02-09T12:39:00Z</dcterms:modified>
</cp:coreProperties>
</file>