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9" w:rsidRPr="00375362" w:rsidRDefault="00D23369" w:rsidP="00D23369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FCFFD2C" wp14:editId="69306B3B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69" w:rsidRDefault="00D23369" w:rsidP="00D2336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23369" w:rsidRPr="0059514F" w:rsidRDefault="00D23369" w:rsidP="00D2336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23369" w:rsidRDefault="00D23369" w:rsidP="00D23369">
      <w:pPr>
        <w:rPr>
          <w:rFonts w:ascii="Arial" w:hAnsi="Arial" w:cs="Arial"/>
          <w:sz w:val="24"/>
          <w:szCs w:val="24"/>
        </w:rPr>
      </w:pPr>
    </w:p>
    <w:p w:rsidR="00D23369" w:rsidRDefault="00D23369" w:rsidP="00D2336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D23369" w:rsidRPr="00805D11" w:rsidRDefault="00D23369" w:rsidP="00D23369">
      <w:pPr>
        <w:rPr>
          <w:rFonts w:ascii="Arial" w:hAnsi="Arial" w:cs="Arial"/>
          <w:sz w:val="24"/>
          <w:szCs w:val="24"/>
        </w:rPr>
      </w:pPr>
    </w:p>
    <w:p w:rsidR="00D23369" w:rsidRDefault="00D23369" w:rsidP="00D23369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Tocantinense de Obras, solicitando que recupere a Rodovia TO-</w:t>
      </w:r>
      <w:r>
        <w:rPr>
          <w:rFonts w:ascii="Arial" w:hAnsi="Arial" w:cs="Arial"/>
          <w:i/>
          <w:color w:val="000000"/>
          <w:sz w:val="24"/>
          <w:szCs w:val="24"/>
        </w:rPr>
        <w:t>164, no trecho entre Araguaína a Xambioá.</w:t>
      </w:r>
    </w:p>
    <w:p w:rsidR="00D23369" w:rsidRPr="00C80C0A" w:rsidRDefault="00D23369" w:rsidP="00D2336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23369" w:rsidRPr="00D23369" w:rsidRDefault="00D23369" w:rsidP="00D233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D23369">
        <w:rPr>
          <w:rFonts w:ascii="Arial" w:hAnsi="Arial" w:cs="Arial"/>
          <w:sz w:val="24"/>
          <w:szCs w:val="24"/>
        </w:rPr>
        <w:t xml:space="preserve">expediente ao Senhor </w:t>
      </w:r>
      <w:r w:rsidRPr="00D23369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que recupere a Rodovia TO-164, no trecho entre Araguaína a Xambioá.</w:t>
      </w:r>
    </w:p>
    <w:p w:rsidR="00D23369" w:rsidRPr="00C80C0A" w:rsidRDefault="00D23369" w:rsidP="00D23369">
      <w:pPr>
        <w:jc w:val="both"/>
        <w:rPr>
          <w:rFonts w:ascii="Arial" w:hAnsi="Arial" w:cs="Arial"/>
          <w:sz w:val="24"/>
          <w:szCs w:val="24"/>
        </w:rPr>
      </w:pPr>
    </w:p>
    <w:p w:rsidR="00D23369" w:rsidRDefault="00D23369" w:rsidP="00D2336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D23369" w:rsidRDefault="00D23369" w:rsidP="00D2336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TO-</w:t>
      </w:r>
      <w:r>
        <w:rPr>
          <w:rFonts w:ascii="Arial" w:hAnsi="Arial" w:cs="Arial"/>
          <w:sz w:val="24"/>
          <w:szCs w:val="24"/>
        </w:rPr>
        <w:t>164 encontra-se em condições precárias de trafegabilidade. É comum veículos danificados às margens da rodovia, gerando prejuízos exorbitantes, sem contar no grave risco aos condutores de possíveis acidentes.</w:t>
      </w:r>
    </w:p>
    <w:p w:rsidR="00D23369" w:rsidRDefault="00D23369" w:rsidP="00D2336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requerimento é um pedido das linhas de vans, particulares e cooperativas, através do líder Charles Bruno, que devido a situação das estradas, os atrasos das vans são constantes, o que tem gerado muitas multas.</w:t>
      </w:r>
      <w:bookmarkStart w:id="0" w:name="_GoBack"/>
      <w:bookmarkEnd w:id="0"/>
    </w:p>
    <w:p w:rsidR="00D23369" w:rsidRPr="00A46247" w:rsidRDefault="00D23369" w:rsidP="00D23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3369" w:rsidRDefault="00D23369" w:rsidP="00D233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18EA628" wp14:editId="5888F956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369" w:rsidRPr="00B24D81" w:rsidRDefault="00D23369" w:rsidP="00D2336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D23369" w:rsidRDefault="00D23369" w:rsidP="00D2336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D23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9"/>
    <w:rsid w:val="0003059A"/>
    <w:rsid w:val="004E7EE3"/>
    <w:rsid w:val="00D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B9D2-9EF6-42E0-B104-15218E33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2021-05-11T11:39:00Z</dcterms:created>
  <dcterms:modified xsi:type="dcterms:W3CDTF">2021-05-11T11:49:00Z</dcterms:modified>
</cp:coreProperties>
</file>