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98" w:rsidRPr="005606F9" w:rsidRDefault="00390698" w:rsidP="00390698">
      <w:pPr>
        <w:jc w:val="both"/>
        <w:rPr>
          <w:rFonts w:ascii="Arial" w:hAnsi="Arial" w:cs="Arial"/>
          <w:b/>
          <w:sz w:val="26"/>
          <w:szCs w:val="26"/>
        </w:rPr>
      </w:pPr>
      <w:r w:rsidRPr="005606F9">
        <w:rPr>
          <w:rFonts w:ascii="Arial" w:hAnsi="Arial" w:cs="Arial"/>
          <w:b/>
          <w:sz w:val="26"/>
          <w:szCs w:val="26"/>
        </w:rPr>
        <w:t>PROJETO DE LEI</w:t>
      </w:r>
      <w:r w:rsidR="003A3E77">
        <w:rPr>
          <w:rFonts w:ascii="Arial" w:hAnsi="Arial" w:cs="Arial"/>
          <w:b/>
          <w:sz w:val="26"/>
          <w:szCs w:val="26"/>
        </w:rPr>
        <w:t xml:space="preserve"> </w:t>
      </w:r>
      <w:r w:rsidR="0076284C">
        <w:rPr>
          <w:rFonts w:ascii="Arial" w:hAnsi="Arial" w:cs="Arial"/>
          <w:b/>
          <w:sz w:val="26"/>
          <w:szCs w:val="26"/>
        </w:rPr>
        <w:t xml:space="preserve">Nº    </w:t>
      </w:r>
      <w:r w:rsidR="006C7B51">
        <w:rPr>
          <w:rFonts w:ascii="Arial" w:hAnsi="Arial" w:cs="Arial"/>
          <w:b/>
          <w:sz w:val="26"/>
          <w:szCs w:val="26"/>
        </w:rPr>
        <w:t>/2021</w:t>
      </w:r>
    </w:p>
    <w:p w:rsidR="00390698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Pr="005606F9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EE150A" w:rsidRPr="00EE150A" w:rsidRDefault="00EE150A" w:rsidP="00EE150A">
      <w:pPr>
        <w:ind w:left="5040"/>
        <w:jc w:val="both"/>
        <w:rPr>
          <w:rFonts w:ascii="Arial" w:hAnsi="Arial" w:cs="Arial"/>
          <w:i/>
          <w:iCs/>
          <w:sz w:val="26"/>
          <w:szCs w:val="26"/>
        </w:rPr>
      </w:pPr>
      <w:r w:rsidRPr="00EE150A">
        <w:rPr>
          <w:rFonts w:ascii="Arial" w:hAnsi="Arial" w:cs="Arial"/>
          <w:i/>
          <w:iCs/>
          <w:sz w:val="26"/>
          <w:szCs w:val="26"/>
        </w:rPr>
        <w:t xml:space="preserve">Dispõe sobre o desligamento do programa de acolhimento institucional para maiores de 18 (dezoito) anos, durante situação de emergência ou estado de calamidade pública no Estado de </w:t>
      </w:r>
      <w:r>
        <w:rPr>
          <w:rFonts w:ascii="Arial" w:hAnsi="Arial" w:cs="Arial"/>
          <w:i/>
          <w:iCs/>
          <w:sz w:val="26"/>
          <w:szCs w:val="26"/>
        </w:rPr>
        <w:t>Tocantins</w:t>
      </w:r>
      <w:r w:rsidRPr="00EE150A">
        <w:rPr>
          <w:rFonts w:ascii="Arial" w:hAnsi="Arial" w:cs="Arial"/>
          <w:i/>
          <w:iCs/>
          <w:sz w:val="26"/>
          <w:szCs w:val="26"/>
        </w:rPr>
        <w:t>.</w:t>
      </w:r>
    </w:p>
    <w:p w:rsidR="00390698" w:rsidRPr="005606F9" w:rsidRDefault="00390698" w:rsidP="00390698">
      <w:pPr>
        <w:ind w:left="5040"/>
        <w:jc w:val="both"/>
        <w:rPr>
          <w:rFonts w:ascii="Arial" w:hAnsi="Arial" w:cs="Arial"/>
          <w:i/>
          <w:sz w:val="26"/>
          <w:szCs w:val="26"/>
        </w:rPr>
      </w:pPr>
    </w:p>
    <w:p w:rsidR="00390698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Pr="005606F9" w:rsidRDefault="00390698" w:rsidP="00390698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390698" w:rsidRDefault="00390698" w:rsidP="00390698">
      <w:pPr>
        <w:pStyle w:val="Recuodecorpodetexto"/>
        <w:ind w:left="0"/>
        <w:rPr>
          <w:rFonts w:ascii="Arial" w:hAnsi="Arial" w:cs="Arial"/>
          <w:b/>
          <w:iCs/>
          <w:sz w:val="26"/>
          <w:szCs w:val="26"/>
        </w:rPr>
      </w:pPr>
    </w:p>
    <w:p w:rsidR="00390698" w:rsidRPr="005606F9" w:rsidRDefault="00390698" w:rsidP="00390698">
      <w:pPr>
        <w:pStyle w:val="Recuodecorpodetexto"/>
        <w:ind w:left="0"/>
        <w:rPr>
          <w:rFonts w:ascii="Arial" w:hAnsi="Arial" w:cs="Arial"/>
          <w:b/>
          <w:iCs/>
          <w:sz w:val="26"/>
          <w:szCs w:val="26"/>
        </w:rPr>
      </w:pPr>
    </w:p>
    <w:p w:rsidR="00390698" w:rsidRPr="005606F9" w:rsidRDefault="00390698" w:rsidP="00390698">
      <w:pPr>
        <w:pStyle w:val="Recuodecorpodetexto"/>
        <w:ind w:left="0" w:firstLine="708"/>
        <w:rPr>
          <w:rFonts w:ascii="Arial" w:hAnsi="Arial" w:cs="Arial"/>
          <w:iCs/>
          <w:sz w:val="26"/>
          <w:szCs w:val="26"/>
        </w:rPr>
      </w:pPr>
      <w:r w:rsidRPr="005606F9">
        <w:rPr>
          <w:rFonts w:ascii="Arial" w:hAnsi="Arial" w:cs="Arial"/>
          <w:b/>
          <w:iCs/>
          <w:sz w:val="26"/>
          <w:szCs w:val="26"/>
        </w:rPr>
        <w:t>A ASSEMBLÉIA LEGISLATIVA DO ESTADO DO TOCANTINS</w:t>
      </w:r>
      <w:r w:rsidRPr="005606F9">
        <w:rPr>
          <w:rFonts w:ascii="Arial" w:hAnsi="Arial" w:cs="Arial"/>
          <w:iCs/>
          <w:sz w:val="26"/>
          <w:szCs w:val="26"/>
        </w:rPr>
        <w:t xml:space="preserve"> decreta:</w:t>
      </w:r>
    </w:p>
    <w:p w:rsidR="00390698" w:rsidRDefault="00390698" w:rsidP="00390698">
      <w:pPr>
        <w:pStyle w:val="Subttulo"/>
        <w:jc w:val="both"/>
        <w:rPr>
          <w:rFonts w:ascii="Arial" w:hAnsi="Arial" w:cs="Arial"/>
          <w:sz w:val="26"/>
          <w:szCs w:val="26"/>
        </w:rPr>
      </w:pPr>
    </w:p>
    <w:p w:rsidR="00390698" w:rsidRPr="003F707A" w:rsidRDefault="00390698" w:rsidP="00390698"/>
    <w:p w:rsidR="00EE150A" w:rsidRPr="00EE150A" w:rsidRDefault="00EE150A" w:rsidP="00EE150A">
      <w:pPr>
        <w:jc w:val="both"/>
        <w:rPr>
          <w:rFonts w:ascii="Arial" w:hAnsi="Arial" w:cs="Arial"/>
          <w:sz w:val="26"/>
          <w:szCs w:val="26"/>
        </w:rPr>
      </w:pPr>
      <w:r w:rsidRPr="00EE150A">
        <w:rPr>
          <w:rFonts w:ascii="Arial" w:hAnsi="Arial" w:cs="Arial"/>
          <w:b/>
          <w:sz w:val="26"/>
          <w:szCs w:val="26"/>
        </w:rPr>
        <w:t xml:space="preserve">Art. 1º </w:t>
      </w:r>
      <w:r w:rsidRPr="00EE150A">
        <w:rPr>
          <w:rFonts w:ascii="Arial" w:hAnsi="Arial" w:cs="Arial"/>
          <w:sz w:val="26"/>
          <w:szCs w:val="26"/>
        </w:rPr>
        <w:t>Durante a vigência de situação de emergência ou de estado de calamidade pública oficia</w:t>
      </w:r>
      <w:r>
        <w:rPr>
          <w:rFonts w:ascii="Arial" w:hAnsi="Arial" w:cs="Arial"/>
          <w:sz w:val="26"/>
          <w:szCs w:val="26"/>
        </w:rPr>
        <w:t>lmente reconhecidos no Estado do</w:t>
      </w:r>
      <w:r w:rsidRPr="00EE15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Tocantins</w:t>
      </w:r>
      <w:r w:rsidRPr="00EE150A">
        <w:rPr>
          <w:rFonts w:ascii="Arial" w:hAnsi="Arial" w:cs="Arial"/>
          <w:sz w:val="26"/>
          <w:szCs w:val="26"/>
        </w:rPr>
        <w:t>, será prorrogado o desligamento dos maiores de dezoito anos abrigados em instituições de acolhimento em até 180 (cento e oitenta dias) após a decretação do fim da situação de emergência ou do estado de calamidade pública.</w:t>
      </w:r>
    </w:p>
    <w:p w:rsidR="00EE150A" w:rsidRPr="00EE150A" w:rsidRDefault="00EE150A" w:rsidP="00EE150A">
      <w:pPr>
        <w:jc w:val="both"/>
        <w:rPr>
          <w:rFonts w:ascii="Arial" w:hAnsi="Arial" w:cs="Arial"/>
          <w:sz w:val="26"/>
          <w:szCs w:val="26"/>
        </w:rPr>
      </w:pPr>
    </w:p>
    <w:p w:rsidR="00EE150A" w:rsidRPr="00EE150A" w:rsidRDefault="00EE150A" w:rsidP="00EE150A">
      <w:pPr>
        <w:jc w:val="both"/>
        <w:rPr>
          <w:rFonts w:ascii="Arial" w:hAnsi="Arial" w:cs="Arial"/>
          <w:b/>
          <w:sz w:val="26"/>
          <w:szCs w:val="26"/>
        </w:rPr>
      </w:pPr>
      <w:r w:rsidRPr="00EE150A">
        <w:rPr>
          <w:rFonts w:ascii="Arial" w:hAnsi="Arial" w:cs="Arial"/>
          <w:b/>
          <w:sz w:val="26"/>
          <w:szCs w:val="26"/>
        </w:rPr>
        <w:t xml:space="preserve">Parágrafo único. </w:t>
      </w:r>
      <w:r w:rsidRPr="00EE150A">
        <w:rPr>
          <w:rFonts w:ascii="Arial" w:hAnsi="Arial" w:cs="Arial"/>
          <w:sz w:val="26"/>
          <w:szCs w:val="26"/>
        </w:rPr>
        <w:t>A prorrogação do prazo de desligamento de que trata o caput deste artigo será facultativa para o abrigado, devendo ser observada a preparação gradativa para o desligamento.</w:t>
      </w:r>
    </w:p>
    <w:p w:rsidR="00EE150A" w:rsidRPr="00EE150A" w:rsidRDefault="00EE150A" w:rsidP="00EE150A">
      <w:pPr>
        <w:jc w:val="both"/>
        <w:rPr>
          <w:rFonts w:ascii="Arial" w:hAnsi="Arial" w:cs="Arial"/>
          <w:b/>
          <w:sz w:val="26"/>
          <w:szCs w:val="26"/>
        </w:rPr>
      </w:pPr>
    </w:p>
    <w:p w:rsidR="00EE150A" w:rsidRPr="00EE150A" w:rsidRDefault="00EE150A" w:rsidP="00EE150A">
      <w:pPr>
        <w:jc w:val="both"/>
        <w:rPr>
          <w:rFonts w:ascii="Arial" w:hAnsi="Arial" w:cs="Arial"/>
          <w:b/>
          <w:sz w:val="26"/>
          <w:szCs w:val="26"/>
        </w:rPr>
      </w:pPr>
      <w:r w:rsidRPr="00EE150A">
        <w:rPr>
          <w:rFonts w:ascii="Arial" w:hAnsi="Arial" w:cs="Arial"/>
          <w:b/>
          <w:sz w:val="26"/>
          <w:szCs w:val="26"/>
        </w:rPr>
        <w:t xml:space="preserve">Art. 2º </w:t>
      </w:r>
      <w:r w:rsidRPr="00EE150A">
        <w:rPr>
          <w:rFonts w:ascii="Arial" w:hAnsi="Arial" w:cs="Arial"/>
          <w:sz w:val="26"/>
          <w:szCs w:val="26"/>
        </w:rPr>
        <w:t>O Poder Executivo poderá firmar convênios com o setor privado no sentido da profissionalização do adolescente e de sua inserção no mercado de trabalho.</w:t>
      </w:r>
    </w:p>
    <w:p w:rsidR="00EE150A" w:rsidRPr="00EE150A" w:rsidRDefault="00EE150A" w:rsidP="00EE150A">
      <w:pPr>
        <w:jc w:val="both"/>
        <w:rPr>
          <w:rFonts w:ascii="Arial" w:hAnsi="Arial" w:cs="Arial"/>
          <w:b/>
          <w:sz w:val="26"/>
          <w:szCs w:val="26"/>
        </w:rPr>
      </w:pPr>
    </w:p>
    <w:p w:rsidR="00EE150A" w:rsidRPr="00EE150A" w:rsidRDefault="00EE150A" w:rsidP="00EE150A">
      <w:pPr>
        <w:jc w:val="both"/>
        <w:rPr>
          <w:rFonts w:ascii="Arial" w:hAnsi="Arial" w:cs="Arial"/>
          <w:b/>
          <w:sz w:val="26"/>
          <w:szCs w:val="26"/>
        </w:rPr>
      </w:pPr>
      <w:r w:rsidRPr="00EE150A">
        <w:rPr>
          <w:rFonts w:ascii="Arial" w:hAnsi="Arial" w:cs="Arial"/>
          <w:b/>
          <w:sz w:val="26"/>
          <w:szCs w:val="26"/>
        </w:rPr>
        <w:t xml:space="preserve">Art. 3º </w:t>
      </w:r>
      <w:r w:rsidRPr="00EE150A">
        <w:rPr>
          <w:rFonts w:ascii="Arial" w:hAnsi="Arial" w:cs="Arial"/>
          <w:sz w:val="26"/>
          <w:szCs w:val="26"/>
        </w:rPr>
        <w:t>As disposições desta Lei não se aplicam aos adolescentes que cumprem as medidas socioeducativas previstas no art. 112 da Lei Federal nº 8.069, de 13 de julho de 1990 - Estatuto da Criança e do Adolescente.</w:t>
      </w:r>
    </w:p>
    <w:p w:rsidR="00EE150A" w:rsidRPr="00EE150A" w:rsidRDefault="00EE150A" w:rsidP="00EE150A">
      <w:pPr>
        <w:jc w:val="both"/>
        <w:rPr>
          <w:rFonts w:ascii="Arial" w:hAnsi="Arial" w:cs="Arial"/>
          <w:b/>
          <w:sz w:val="26"/>
          <w:szCs w:val="26"/>
        </w:rPr>
      </w:pPr>
    </w:p>
    <w:p w:rsidR="00EE150A" w:rsidRPr="00EE150A" w:rsidRDefault="00EE150A" w:rsidP="00EE150A">
      <w:pPr>
        <w:jc w:val="both"/>
        <w:rPr>
          <w:rFonts w:ascii="Arial" w:hAnsi="Arial" w:cs="Arial"/>
          <w:b/>
          <w:sz w:val="26"/>
          <w:szCs w:val="26"/>
        </w:rPr>
      </w:pPr>
      <w:r w:rsidRPr="00EE150A">
        <w:rPr>
          <w:rFonts w:ascii="Arial" w:hAnsi="Arial" w:cs="Arial"/>
          <w:b/>
          <w:sz w:val="26"/>
          <w:szCs w:val="26"/>
        </w:rPr>
        <w:t xml:space="preserve">Art. 4º </w:t>
      </w:r>
      <w:r w:rsidRPr="00EE150A">
        <w:rPr>
          <w:rFonts w:ascii="Arial" w:hAnsi="Arial" w:cs="Arial"/>
          <w:sz w:val="26"/>
          <w:szCs w:val="26"/>
        </w:rPr>
        <w:t>Caberá ao Poder Executivo regulamentar a presente Lei em todos os aspectos necessários para a sua efetiva aplicação.</w:t>
      </w:r>
    </w:p>
    <w:p w:rsidR="00EE150A" w:rsidRPr="00EE150A" w:rsidRDefault="00EE150A" w:rsidP="00EE150A">
      <w:pPr>
        <w:jc w:val="both"/>
        <w:rPr>
          <w:rFonts w:ascii="Arial" w:hAnsi="Arial" w:cs="Arial"/>
          <w:b/>
          <w:sz w:val="26"/>
          <w:szCs w:val="26"/>
        </w:rPr>
      </w:pPr>
    </w:p>
    <w:p w:rsidR="00A61A80" w:rsidRDefault="00EE150A" w:rsidP="00EE150A">
      <w:pPr>
        <w:jc w:val="both"/>
        <w:rPr>
          <w:rFonts w:ascii="Arial" w:hAnsi="Arial" w:cs="Arial"/>
          <w:sz w:val="26"/>
          <w:szCs w:val="26"/>
        </w:rPr>
      </w:pPr>
      <w:r w:rsidRPr="00EE150A">
        <w:rPr>
          <w:rFonts w:ascii="Arial" w:hAnsi="Arial" w:cs="Arial"/>
          <w:b/>
          <w:sz w:val="26"/>
          <w:szCs w:val="26"/>
        </w:rPr>
        <w:t xml:space="preserve">Art. 5º </w:t>
      </w:r>
      <w:r w:rsidRPr="00EE150A">
        <w:rPr>
          <w:rFonts w:ascii="Arial" w:hAnsi="Arial" w:cs="Arial"/>
          <w:sz w:val="26"/>
          <w:szCs w:val="26"/>
        </w:rPr>
        <w:t>Esta Lei entra em vigor na data de sua publicação.</w:t>
      </w:r>
    </w:p>
    <w:p w:rsidR="00EE150A" w:rsidRPr="00A61A80" w:rsidRDefault="00EE150A" w:rsidP="00EE150A">
      <w:pPr>
        <w:jc w:val="both"/>
        <w:rPr>
          <w:rFonts w:ascii="Arial" w:hAnsi="Arial" w:cs="Arial"/>
          <w:sz w:val="26"/>
          <w:szCs w:val="26"/>
        </w:rPr>
      </w:pPr>
    </w:p>
    <w:p w:rsidR="001E5E57" w:rsidRPr="005606F9" w:rsidRDefault="001E5E57" w:rsidP="00390698">
      <w:pPr>
        <w:jc w:val="both"/>
        <w:rPr>
          <w:rFonts w:ascii="Arial" w:hAnsi="Arial" w:cs="Arial"/>
          <w:sz w:val="26"/>
          <w:szCs w:val="26"/>
        </w:rPr>
      </w:pPr>
    </w:p>
    <w:p w:rsidR="00390698" w:rsidRDefault="00390698" w:rsidP="00390698">
      <w:pPr>
        <w:jc w:val="both"/>
        <w:rPr>
          <w:rFonts w:ascii="Arial" w:hAnsi="Arial" w:cs="Arial"/>
          <w:sz w:val="26"/>
          <w:szCs w:val="26"/>
        </w:rPr>
      </w:pPr>
    </w:p>
    <w:p w:rsidR="001E5E57" w:rsidRPr="001E5E57" w:rsidRDefault="001E5E57" w:rsidP="001E5E57">
      <w:pPr>
        <w:jc w:val="center"/>
        <w:rPr>
          <w:rFonts w:ascii="Arial" w:hAnsi="Arial" w:cs="Arial"/>
          <w:b/>
          <w:sz w:val="26"/>
          <w:szCs w:val="26"/>
        </w:rPr>
      </w:pPr>
      <w:r w:rsidRPr="001E5E57">
        <w:rPr>
          <w:rFonts w:ascii="Arial" w:hAnsi="Arial" w:cs="Arial"/>
          <w:b/>
          <w:sz w:val="26"/>
          <w:szCs w:val="26"/>
        </w:rPr>
        <w:lastRenderedPageBreak/>
        <w:t>JUSTIFICATIVA</w:t>
      </w:r>
    </w:p>
    <w:p w:rsidR="001E5E57" w:rsidRDefault="001E5E57" w:rsidP="00390698">
      <w:pPr>
        <w:jc w:val="both"/>
        <w:rPr>
          <w:rFonts w:ascii="Arial" w:hAnsi="Arial" w:cs="Arial"/>
          <w:sz w:val="26"/>
          <w:szCs w:val="26"/>
        </w:rPr>
      </w:pPr>
    </w:p>
    <w:p w:rsidR="00EE150A" w:rsidRPr="00EE150A" w:rsidRDefault="001E5E57" w:rsidP="0028149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8149B">
        <w:rPr>
          <w:rFonts w:ascii="Arial" w:hAnsi="Arial" w:cs="Arial"/>
          <w:sz w:val="26"/>
          <w:szCs w:val="26"/>
        </w:rPr>
        <w:t>O objetivo do presente Projeto é que jovens maiores de 18 anos possam</w:t>
      </w:r>
      <w:r w:rsidR="00EE150A" w:rsidRPr="00EE150A">
        <w:rPr>
          <w:rFonts w:ascii="Arial" w:hAnsi="Arial" w:cs="Arial"/>
          <w:sz w:val="26"/>
          <w:szCs w:val="26"/>
        </w:rPr>
        <w:t xml:space="preserve"> permanecer em abrigos para crianças e adolescentes até 180 dias após o fim do decreto que </w:t>
      </w:r>
      <w:r w:rsidR="0028149B">
        <w:rPr>
          <w:rFonts w:ascii="Arial" w:hAnsi="Arial" w:cs="Arial"/>
          <w:sz w:val="26"/>
          <w:szCs w:val="26"/>
        </w:rPr>
        <w:t>tenha reconhecido</w:t>
      </w:r>
      <w:r w:rsidR="00EE150A" w:rsidRPr="00EE150A">
        <w:rPr>
          <w:rFonts w:ascii="Arial" w:hAnsi="Arial" w:cs="Arial"/>
          <w:sz w:val="26"/>
          <w:szCs w:val="26"/>
        </w:rPr>
        <w:t xml:space="preserve"> calamidade pública, </w:t>
      </w:r>
      <w:r w:rsidR="0028149B">
        <w:rPr>
          <w:rFonts w:ascii="Arial" w:hAnsi="Arial" w:cs="Arial"/>
          <w:sz w:val="26"/>
          <w:szCs w:val="26"/>
        </w:rPr>
        <w:t xml:space="preserve">a exemplo do que ocorrer </w:t>
      </w:r>
      <w:r w:rsidR="00EE150A" w:rsidRPr="00EE150A">
        <w:rPr>
          <w:rFonts w:ascii="Arial" w:hAnsi="Arial" w:cs="Arial"/>
          <w:sz w:val="26"/>
          <w:szCs w:val="26"/>
        </w:rPr>
        <w:t xml:space="preserve">em decorrência da pandemia do novo </w:t>
      </w:r>
      <w:proofErr w:type="spellStart"/>
      <w:r w:rsidR="00EE150A" w:rsidRPr="00EE150A">
        <w:rPr>
          <w:rFonts w:ascii="Arial" w:hAnsi="Arial" w:cs="Arial"/>
          <w:sz w:val="26"/>
          <w:szCs w:val="26"/>
        </w:rPr>
        <w:t>coronavírus</w:t>
      </w:r>
      <w:proofErr w:type="spellEnd"/>
      <w:r w:rsidR="00EE150A" w:rsidRPr="00EE150A">
        <w:rPr>
          <w:rFonts w:ascii="Arial" w:hAnsi="Arial" w:cs="Arial"/>
          <w:sz w:val="26"/>
          <w:szCs w:val="26"/>
        </w:rPr>
        <w:t xml:space="preserve">. </w:t>
      </w:r>
      <w:r w:rsidR="00EE150A" w:rsidRPr="00EE150A">
        <w:rPr>
          <w:rFonts w:ascii="Arial" w:hAnsi="Arial" w:cs="Arial"/>
          <w:sz w:val="26"/>
          <w:szCs w:val="26"/>
        </w:rPr>
        <w:drawing>
          <wp:inline distT="0" distB="0" distL="0" distR="0">
            <wp:extent cx="10795" cy="10795"/>
            <wp:effectExtent l="0" t="0" r="0" b="0"/>
            <wp:docPr id="5" name="Imagem 5" descr="https://agenciabrasil.ebc.com.br/ebc.png?id=1314485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genciabrasil.ebc.com.br/ebc.png?id=1314485&amp;o=n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50A" w:rsidRPr="00EE150A">
        <w:rPr>
          <w:rFonts w:ascii="Arial" w:hAnsi="Arial" w:cs="Arial"/>
          <w:sz w:val="26"/>
          <w:szCs w:val="26"/>
        </w:rPr>
        <w:drawing>
          <wp:inline distT="0" distB="0" distL="0" distR="0">
            <wp:extent cx="10795" cy="10795"/>
            <wp:effectExtent l="0" t="0" r="0" b="0"/>
            <wp:docPr id="4" name="Imagem 4" descr="https://agenciabrasil.ebc.com.br/ebc.gif?id=1314485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genciabrasil.ebc.com.br/ebc.gif?id=1314485&amp;o=n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0A" w:rsidRPr="00EE150A" w:rsidRDefault="00EE150A" w:rsidP="0028149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8149B">
        <w:rPr>
          <w:rFonts w:ascii="Arial" w:hAnsi="Arial" w:cs="Arial"/>
          <w:sz w:val="26"/>
          <w:szCs w:val="26"/>
        </w:rPr>
        <w:t>A norma pretende</w:t>
      </w:r>
      <w:r w:rsidRPr="00EE150A">
        <w:rPr>
          <w:rFonts w:ascii="Arial" w:hAnsi="Arial" w:cs="Arial"/>
          <w:sz w:val="26"/>
          <w:szCs w:val="26"/>
        </w:rPr>
        <w:t xml:space="preserve"> tentar mitigar um dilema enfrentado pelos jovens, que </w:t>
      </w:r>
      <w:r w:rsidR="001143E6">
        <w:rPr>
          <w:rFonts w:ascii="Arial" w:hAnsi="Arial" w:cs="Arial"/>
          <w:sz w:val="26"/>
          <w:szCs w:val="26"/>
        </w:rPr>
        <w:t>são</w:t>
      </w:r>
      <w:r w:rsidRPr="00EE150A">
        <w:rPr>
          <w:rFonts w:ascii="Arial" w:hAnsi="Arial" w:cs="Arial"/>
          <w:sz w:val="26"/>
          <w:szCs w:val="26"/>
        </w:rPr>
        <w:t xml:space="preserve"> obrigados a deixar o abrigo ao alcançar a maioridade, mesmo que em plena pandemia. Esses jovens perderam seus vínculos familiares e não conseguiram um processo de adoção.</w:t>
      </w:r>
    </w:p>
    <w:p w:rsidR="001143E6" w:rsidRPr="00EE150A" w:rsidRDefault="00EE150A" w:rsidP="001143E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A697A" w:rsidRPr="000A697A">
        <w:rPr>
          <w:rFonts w:ascii="Arial" w:hAnsi="Arial" w:cs="Arial"/>
          <w:sz w:val="26"/>
          <w:szCs w:val="26"/>
        </w:rPr>
        <w:t xml:space="preserve">O acolhimento institucional é um dos serviços de Proteção Social Especial de Alta Complexidade do Sistema Único de Assistência Social. Seu principal objetivo é promover o acolhimento </w:t>
      </w:r>
      <w:r w:rsidR="000A697A">
        <w:rPr>
          <w:rFonts w:ascii="Arial" w:hAnsi="Arial" w:cs="Arial"/>
          <w:sz w:val="26"/>
          <w:szCs w:val="26"/>
        </w:rPr>
        <w:t>de</w:t>
      </w:r>
      <w:r w:rsidR="000A697A" w:rsidRPr="000A697A">
        <w:rPr>
          <w:rFonts w:ascii="Arial" w:hAnsi="Arial" w:cs="Arial"/>
          <w:sz w:val="26"/>
          <w:szCs w:val="26"/>
        </w:rPr>
        <w:t xml:space="preserve"> indivíduos com vínculos familiares rompidos ou fragilizados, de forma a garantir sua proteção integral.</w:t>
      </w:r>
    </w:p>
    <w:p w:rsidR="000A697A" w:rsidRPr="000A697A" w:rsidRDefault="000A697A" w:rsidP="000A697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A697A">
        <w:rPr>
          <w:rFonts w:ascii="Arial" w:hAnsi="Arial" w:cs="Arial"/>
          <w:sz w:val="26"/>
          <w:szCs w:val="26"/>
        </w:rPr>
        <w:t>No caso de crianças e adolescentes, entre 0 e 18 anos, que estejam em situação de risco pessoal e social, o acolhimento deve ser ofertado seguindo as medidas de proteção do Estatuto da Criança e do Adolescente (ECA), e as orientações técnicas do Serviço de Acolhimento para Crianças e Adolescentes. É permitido no máximo 20 crianças e adolescentes em cada unidade.</w:t>
      </w:r>
    </w:p>
    <w:p w:rsidR="000A697A" w:rsidRPr="000A697A" w:rsidRDefault="000A697A" w:rsidP="000A697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A697A">
        <w:rPr>
          <w:rFonts w:ascii="Arial" w:hAnsi="Arial" w:cs="Arial"/>
          <w:sz w:val="26"/>
          <w:szCs w:val="26"/>
        </w:rPr>
        <w:t>O atendimento em abrigos ocorre por determinação do Poder Judiciário e por requisição do Conselho Tutelar. Além disso, deverá ser comunicado à autoridade competente conforme previsto no Art. 93 do ECA.</w:t>
      </w:r>
    </w:p>
    <w:p w:rsidR="00EE150A" w:rsidRPr="00EE150A" w:rsidRDefault="000A697A" w:rsidP="000A697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A697A">
        <w:rPr>
          <w:rFonts w:ascii="Arial" w:hAnsi="Arial" w:cs="Arial"/>
          <w:sz w:val="26"/>
          <w:szCs w:val="26"/>
        </w:rPr>
        <w:t>O acolhimento de crianças e adolescentes devem estar voltados para a preservação e fortalecimento das relações familiares e comunitárias. O afastamento da família deve ser uma medida excepcional, aplicada apenas nas situações de grave risco à sua integridade física e/ou psíquica.</w:t>
      </w:r>
    </w:p>
    <w:p w:rsidR="001E2437" w:rsidRDefault="00EE150A" w:rsidP="0028149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E150A">
        <w:rPr>
          <w:rFonts w:ascii="Arial" w:hAnsi="Arial" w:cs="Arial"/>
          <w:sz w:val="26"/>
          <w:szCs w:val="26"/>
        </w:rPr>
        <w:t> </w:t>
      </w:r>
      <w:r w:rsidR="000A697A">
        <w:rPr>
          <w:rFonts w:ascii="Arial" w:hAnsi="Arial" w:cs="Arial"/>
          <w:sz w:val="26"/>
          <w:szCs w:val="26"/>
        </w:rPr>
        <w:tab/>
      </w:r>
      <w:r w:rsidR="00385364">
        <w:rPr>
          <w:rFonts w:ascii="Arial" w:hAnsi="Arial" w:cs="Arial"/>
          <w:sz w:val="26"/>
          <w:szCs w:val="26"/>
        </w:rPr>
        <w:t>Desta forma, deve ser mantida a garantia efetivada pelo Estado perante essa classe já tão afetada pelos problemas sociais enfrentados por nosso país, com mais veemência em período de calamidade como o ora vivenciado, razão pela qual espera-se o apoio dos Nobres Pares para a aprovação do presente relevante processo.</w:t>
      </w:r>
      <w:bookmarkStart w:id="0" w:name="_GoBack"/>
      <w:bookmarkEnd w:id="0"/>
    </w:p>
    <w:p w:rsidR="001E2437" w:rsidRDefault="001E2437" w:rsidP="00390698">
      <w:pPr>
        <w:jc w:val="both"/>
        <w:rPr>
          <w:rFonts w:ascii="Arial" w:hAnsi="Arial" w:cs="Arial"/>
          <w:sz w:val="26"/>
          <w:szCs w:val="26"/>
        </w:rPr>
      </w:pPr>
    </w:p>
    <w:p w:rsidR="001E2437" w:rsidRDefault="001E2437" w:rsidP="00390698">
      <w:pPr>
        <w:jc w:val="both"/>
        <w:rPr>
          <w:rFonts w:ascii="Arial" w:hAnsi="Arial" w:cs="Arial"/>
          <w:sz w:val="26"/>
          <w:szCs w:val="26"/>
        </w:rPr>
      </w:pPr>
    </w:p>
    <w:p w:rsidR="008E3415" w:rsidRPr="005606F9" w:rsidRDefault="008E3415" w:rsidP="00390698">
      <w:pPr>
        <w:jc w:val="both"/>
        <w:rPr>
          <w:rFonts w:ascii="Arial" w:hAnsi="Arial" w:cs="Arial"/>
          <w:sz w:val="26"/>
          <w:szCs w:val="26"/>
        </w:rPr>
      </w:pPr>
    </w:p>
    <w:p w:rsidR="00390698" w:rsidRPr="0028149B" w:rsidRDefault="00390698" w:rsidP="00390698">
      <w:pPr>
        <w:jc w:val="center"/>
        <w:rPr>
          <w:rFonts w:ascii="Arial" w:hAnsi="Arial" w:cs="Arial"/>
          <w:b/>
          <w:sz w:val="26"/>
          <w:szCs w:val="26"/>
        </w:rPr>
      </w:pPr>
      <w:r w:rsidRPr="0028149B">
        <w:rPr>
          <w:rFonts w:ascii="Arial" w:hAnsi="Arial" w:cs="Arial"/>
          <w:b/>
          <w:sz w:val="26"/>
          <w:szCs w:val="26"/>
        </w:rPr>
        <w:t>Ricardo Ayres</w:t>
      </w:r>
    </w:p>
    <w:p w:rsidR="00390698" w:rsidRPr="005606F9" w:rsidRDefault="00390698" w:rsidP="00390698">
      <w:pPr>
        <w:jc w:val="center"/>
        <w:rPr>
          <w:rFonts w:ascii="Arial" w:hAnsi="Arial" w:cs="Arial"/>
          <w:sz w:val="26"/>
          <w:szCs w:val="26"/>
        </w:rPr>
      </w:pPr>
      <w:r w:rsidRPr="005606F9">
        <w:rPr>
          <w:rFonts w:ascii="Arial" w:hAnsi="Arial" w:cs="Arial"/>
          <w:sz w:val="26"/>
          <w:szCs w:val="26"/>
        </w:rPr>
        <w:t>Deputado Estadual</w:t>
      </w:r>
    </w:p>
    <w:p w:rsidR="00390698" w:rsidRPr="005606F9" w:rsidRDefault="00390698" w:rsidP="00390698">
      <w:pPr>
        <w:jc w:val="both"/>
        <w:rPr>
          <w:rFonts w:ascii="Arial" w:hAnsi="Arial" w:cs="Arial"/>
          <w:sz w:val="26"/>
          <w:szCs w:val="26"/>
        </w:rPr>
      </w:pPr>
    </w:p>
    <w:p w:rsidR="00FD6E0B" w:rsidRDefault="009731E6"/>
    <w:sectPr w:rsidR="00FD6E0B" w:rsidSect="003F707A">
      <w:headerReference w:type="default" r:id="rId8"/>
      <w:footerReference w:type="default" r:id="rId9"/>
      <w:pgSz w:w="11907" w:h="16840" w:code="9"/>
      <w:pgMar w:top="2875" w:right="1134" w:bottom="1134" w:left="1134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E6" w:rsidRDefault="009731E6">
      <w:r>
        <w:separator/>
      </w:r>
    </w:p>
  </w:endnote>
  <w:endnote w:type="continuationSeparator" w:id="0">
    <w:p w:rsidR="009731E6" w:rsidRDefault="009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9B" w:rsidRDefault="009731E6" w:rsidP="000010CA">
    <w:pPr>
      <w:pStyle w:val="Rodap"/>
    </w:pPr>
  </w:p>
  <w:p w:rsidR="008D5C9B" w:rsidRDefault="008E3415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8D5C9B" w:rsidRDefault="008E3415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8D5C9B" w:rsidRPr="003F062E" w:rsidRDefault="009731E6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E6" w:rsidRDefault="009731E6">
      <w:r>
        <w:separator/>
      </w:r>
    </w:p>
  </w:footnote>
  <w:footnote w:type="continuationSeparator" w:id="0">
    <w:p w:rsidR="009731E6" w:rsidRDefault="0097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9B" w:rsidRPr="009A719C" w:rsidRDefault="008E3415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2563362</wp:posOffset>
          </wp:positionH>
          <wp:positionV relativeFrom="paragraph">
            <wp:posOffset>78504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5C9B" w:rsidRPr="009A719C" w:rsidRDefault="009731E6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8D5C9B" w:rsidRPr="00231FCC" w:rsidRDefault="008E3415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8D5C9B" w:rsidRDefault="008E3415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8D5C9B" w:rsidRPr="00157844" w:rsidRDefault="008E3415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4E62"/>
    <w:multiLevelType w:val="multilevel"/>
    <w:tmpl w:val="930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8"/>
    <w:rsid w:val="0002523A"/>
    <w:rsid w:val="00030D5A"/>
    <w:rsid w:val="00063550"/>
    <w:rsid w:val="0008481F"/>
    <w:rsid w:val="000A697A"/>
    <w:rsid w:val="000E254E"/>
    <w:rsid w:val="000E7490"/>
    <w:rsid w:val="00100568"/>
    <w:rsid w:val="001005ED"/>
    <w:rsid w:val="001143E6"/>
    <w:rsid w:val="0012431F"/>
    <w:rsid w:val="001418A7"/>
    <w:rsid w:val="001469CC"/>
    <w:rsid w:val="001E2437"/>
    <w:rsid w:val="001E5E57"/>
    <w:rsid w:val="0028149B"/>
    <w:rsid w:val="002D43FE"/>
    <w:rsid w:val="002F53D5"/>
    <w:rsid w:val="00385364"/>
    <w:rsid w:val="00390698"/>
    <w:rsid w:val="003A307D"/>
    <w:rsid w:val="003A3E77"/>
    <w:rsid w:val="003D1CAA"/>
    <w:rsid w:val="004820F2"/>
    <w:rsid w:val="00482927"/>
    <w:rsid w:val="004C3282"/>
    <w:rsid w:val="004D4E98"/>
    <w:rsid w:val="004E024E"/>
    <w:rsid w:val="004E4D54"/>
    <w:rsid w:val="004F7B37"/>
    <w:rsid w:val="005F6B37"/>
    <w:rsid w:val="00646BD9"/>
    <w:rsid w:val="006A36BE"/>
    <w:rsid w:val="006C7B51"/>
    <w:rsid w:val="00734C8D"/>
    <w:rsid w:val="0076284C"/>
    <w:rsid w:val="00781A3F"/>
    <w:rsid w:val="007839D7"/>
    <w:rsid w:val="007E7630"/>
    <w:rsid w:val="00867FDB"/>
    <w:rsid w:val="00872235"/>
    <w:rsid w:val="008853AC"/>
    <w:rsid w:val="008A5025"/>
    <w:rsid w:val="008B5980"/>
    <w:rsid w:val="008D48D5"/>
    <w:rsid w:val="008E3415"/>
    <w:rsid w:val="00931B35"/>
    <w:rsid w:val="0093258B"/>
    <w:rsid w:val="00961F57"/>
    <w:rsid w:val="009731E6"/>
    <w:rsid w:val="009B50AD"/>
    <w:rsid w:val="009D1E28"/>
    <w:rsid w:val="009E195E"/>
    <w:rsid w:val="00A61A80"/>
    <w:rsid w:val="00AC52B7"/>
    <w:rsid w:val="00AE14C0"/>
    <w:rsid w:val="00AF57F8"/>
    <w:rsid w:val="00B13058"/>
    <w:rsid w:val="00B14A47"/>
    <w:rsid w:val="00B54930"/>
    <w:rsid w:val="00B93E4C"/>
    <w:rsid w:val="00BA1110"/>
    <w:rsid w:val="00BA3693"/>
    <w:rsid w:val="00C23722"/>
    <w:rsid w:val="00C66F55"/>
    <w:rsid w:val="00CE3514"/>
    <w:rsid w:val="00D369DB"/>
    <w:rsid w:val="00D77655"/>
    <w:rsid w:val="00DB0F8F"/>
    <w:rsid w:val="00DC182C"/>
    <w:rsid w:val="00DD2447"/>
    <w:rsid w:val="00DF2195"/>
    <w:rsid w:val="00E20CBB"/>
    <w:rsid w:val="00E40CC0"/>
    <w:rsid w:val="00E7559C"/>
    <w:rsid w:val="00EE150A"/>
    <w:rsid w:val="00F161A8"/>
    <w:rsid w:val="00F970C8"/>
    <w:rsid w:val="00F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5094"/>
  <w15:docId w15:val="{39FB47DE-6574-49EA-8D8E-3D44D93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06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0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906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90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90698"/>
    <w:pPr>
      <w:ind w:left="453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90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90698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390698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9069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39069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90698"/>
    <w:rPr>
      <w:rFonts w:ascii="Cambria" w:eastAsia="Times New Roman" w:hAnsi="Cambria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1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Ronícia</cp:lastModifiedBy>
  <cp:revision>3</cp:revision>
  <dcterms:created xsi:type="dcterms:W3CDTF">2021-05-25T14:01:00Z</dcterms:created>
  <dcterms:modified xsi:type="dcterms:W3CDTF">2021-05-26T14:17:00Z</dcterms:modified>
</cp:coreProperties>
</file>