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FE2" w:rsidRPr="003C5FE2" w:rsidRDefault="003C5FE2" w:rsidP="003C5FE2">
      <w:pPr>
        <w:pStyle w:val="SemEspaamento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  <w:r w:rsidRPr="003C5FE2">
        <w:rPr>
          <w:rFonts w:ascii="Times New Roman" w:hAnsi="Times New Roman" w:cs="Times New Roman"/>
          <w:b/>
        </w:rPr>
        <w:t>REQUERIMENTO Nº       /2021</w:t>
      </w:r>
    </w:p>
    <w:p w:rsidR="003C5FE2" w:rsidRPr="003C5FE2" w:rsidRDefault="003C5FE2" w:rsidP="003C5FE2">
      <w:pPr>
        <w:pStyle w:val="SemEspaamento"/>
        <w:jc w:val="both"/>
        <w:rPr>
          <w:rFonts w:ascii="Times New Roman" w:hAnsi="Times New Roman" w:cs="Times New Roman"/>
        </w:rPr>
      </w:pPr>
    </w:p>
    <w:p w:rsidR="003C5FE2" w:rsidRPr="003C5FE2" w:rsidRDefault="003C5FE2" w:rsidP="00486E8D">
      <w:pPr>
        <w:pStyle w:val="SemEspaamento"/>
        <w:ind w:left="3969"/>
        <w:jc w:val="both"/>
        <w:rPr>
          <w:rFonts w:ascii="Times New Roman" w:hAnsi="Times New Roman" w:cs="Times New Roman"/>
        </w:rPr>
      </w:pPr>
      <w:r w:rsidRPr="003C5FE2">
        <w:rPr>
          <w:rFonts w:ascii="Times New Roman" w:hAnsi="Times New Roman" w:cs="Times New Roman"/>
        </w:rPr>
        <w:t xml:space="preserve">Requer o envio de expediente, em regime de urgência, ao Governo do Estado, </w:t>
      </w:r>
      <w:r w:rsidR="00124D47">
        <w:rPr>
          <w:rFonts w:ascii="Times New Roman" w:hAnsi="Times New Roman" w:cs="Times New Roman"/>
        </w:rPr>
        <w:t>para que faça cumprir o artigo 161 da Constituição do Estado do Tocantins, que determina a transferência da Capital para Miracema, no próximo dia 7 de dezembro e na data possa implantar os leitos de Unidade de Tratamento Intensivo (UTI) previsto para o Hospital Regional de Miracema-TO</w:t>
      </w:r>
      <w:r w:rsidR="001F2896">
        <w:rPr>
          <w:rFonts w:ascii="Times New Roman" w:hAnsi="Times New Roman" w:cs="Times New Roman"/>
        </w:rPr>
        <w:t>.</w:t>
      </w:r>
    </w:p>
    <w:p w:rsidR="00486E8D" w:rsidRDefault="00486E8D" w:rsidP="003C5FE2">
      <w:pPr>
        <w:pStyle w:val="SemEspaamento"/>
        <w:jc w:val="both"/>
        <w:rPr>
          <w:rFonts w:ascii="Times New Roman" w:hAnsi="Times New Roman" w:cs="Times New Roman"/>
        </w:rPr>
      </w:pPr>
    </w:p>
    <w:p w:rsidR="001F2896" w:rsidRPr="001F2896" w:rsidRDefault="001F2896" w:rsidP="001F2896">
      <w:pPr>
        <w:pStyle w:val="SemEspaamento"/>
        <w:jc w:val="both"/>
        <w:rPr>
          <w:rFonts w:ascii="Times New Roman" w:hAnsi="Times New Roman" w:cs="Times New Roman"/>
        </w:rPr>
      </w:pPr>
      <w:r w:rsidRPr="001F2896">
        <w:rPr>
          <w:rFonts w:ascii="Times New Roman" w:hAnsi="Times New Roman" w:cs="Times New Roman"/>
        </w:rPr>
        <w:t>Senhor Presidente,</w:t>
      </w:r>
    </w:p>
    <w:p w:rsidR="001F2896" w:rsidRPr="001F2896" w:rsidRDefault="001F2896" w:rsidP="001F2896">
      <w:pPr>
        <w:pStyle w:val="SemEspaamento"/>
        <w:jc w:val="both"/>
        <w:rPr>
          <w:rFonts w:ascii="Times New Roman" w:hAnsi="Times New Roman" w:cs="Times New Roman"/>
        </w:rPr>
      </w:pPr>
    </w:p>
    <w:p w:rsidR="00C83E71" w:rsidRDefault="00C83E71" w:rsidP="003C5FE2">
      <w:pPr>
        <w:pStyle w:val="SemEspaamento"/>
        <w:jc w:val="both"/>
        <w:rPr>
          <w:rFonts w:ascii="Times New Roman" w:hAnsi="Times New Roman" w:cs="Times New Roman"/>
        </w:rPr>
      </w:pPr>
      <w:r w:rsidRPr="00C83E71">
        <w:rPr>
          <w:rFonts w:ascii="Times New Roman" w:hAnsi="Times New Roman" w:cs="Times New Roman"/>
        </w:rPr>
        <w:t xml:space="preserve">O Deputado que o presente subscreve, vem nos termos regimentais desta Augusta Casa de Leis, após anuência do Plenário, requerer a Vossa Excelência </w:t>
      </w:r>
      <w:r w:rsidR="00E67A45" w:rsidRPr="00E67A45">
        <w:rPr>
          <w:rFonts w:ascii="Times New Roman" w:hAnsi="Times New Roman" w:cs="Times New Roman"/>
        </w:rPr>
        <w:t xml:space="preserve">o envio de expediente, </w:t>
      </w:r>
      <w:r w:rsidR="00124D47" w:rsidRPr="00124D47">
        <w:rPr>
          <w:rFonts w:ascii="Times New Roman" w:hAnsi="Times New Roman" w:cs="Times New Roman"/>
        </w:rPr>
        <w:t>em regime de urgência, ao Governo do Estado, para que faça cumprir o artigo 161 da Constituição do Estado do Tocantins, que determina a transferência da Capital para Miracema, no próximo dia 7 de dezembro e na data possa implantar os leitos de Unidade de Tratamento Intensivo (UTI) previsto para o Hospital Regional de Miracema-TO.</w:t>
      </w:r>
      <w:r w:rsidR="00E67A45" w:rsidRPr="00E67A45">
        <w:rPr>
          <w:rFonts w:ascii="Times New Roman" w:hAnsi="Times New Roman" w:cs="Times New Roman"/>
        </w:rPr>
        <w:t>.</w:t>
      </w:r>
    </w:p>
    <w:p w:rsidR="00E67A45" w:rsidRPr="003C5FE2" w:rsidRDefault="00E67A45" w:rsidP="003C5FE2">
      <w:pPr>
        <w:pStyle w:val="SemEspaamento"/>
        <w:jc w:val="both"/>
        <w:rPr>
          <w:rFonts w:ascii="Times New Roman" w:hAnsi="Times New Roman" w:cs="Times New Roman"/>
        </w:rPr>
      </w:pPr>
    </w:p>
    <w:p w:rsidR="003C5FE2" w:rsidRPr="003C5FE2" w:rsidRDefault="003C5FE2" w:rsidP="003C5FE2">
      <w:pPr>
        <w:pStyle w:val="SemEspaamento"/>
        <w:jc w:val="both"/>
        <w:rPr>
          <w:rFonts w:ascii="Times New Roman" w:hAnsi="Times New Roman" w:cs="Times New Roman"/>
          <w:b/>
        </w:rPr>
      </w:pPr>
      <w:r w:rsidRPr="003C5FE2">
        <w:rPr>
          <w:rFonts w:ascii="Times New Roman" w:hAnsi="Times New Roman" w:cs="Times New Roman"/>
          <w:b/>
        </w:rPr>
        <w:t>JUSTIFICAÇÃO</w:t>
      </w:r>
    </w:p>
    <w:p w:rsidR="003C5FE2" w:rsidRPr="003C5FE2" w:rsidRDefault="003C5FE2" w:rsidP="00C83E71">
      <w:pPr>
        <w:pStyle w:val="SemEspaamento"/>
        <w:jc w:val="both"/>
        <w:rPr>
          <w:rFonts w:ascii="Times New Roman" w:hAnsi="Times New Roman" w:cs="Times New Roman"/>
        </w:rPr>
      </w:pPr>
    </w:p>
    <w:p w:rsidR="00124D47" w:rsidRDefault="00124D47" w:rsidP="00C83E71">
      <w:pPr>
        <w:pStyle w:val="SemEspaamen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Miracema foi a primeira Capital do Tocantins, abrigando provisoriamente as sedes dos três poderes: Executivo, Legislativo e Judiciário, enquanto a Capital Palmas era construída. Por isso, a cidade tem uma grande importância e histórica e política para o Estado.</w:t>
      </w:r>
    </w:p>
    <w:p w:rsidR="00124D47" w:rsidRDefault="00124D47" w:rsidP="00C83E71">
      <w:pPr>
        <w:pStyle w:val="SemEspaamento"/>
        <w:jc w:val="both"/>
        <w:rPr>
          <w:rFonts w:ascii="Times New Roman" w:hAnsi="Times New Roman" w:cs="Times New Roman"/>
        </w:rPr>
      </w:pPr>
    </w:p>
    <w:p w:rsidR="00124D47" w:rsidRDefault="00124D47" w:rsidP="00C83E71">
      <w:pPr>
        <w:pStyle w:val="SemEspaamen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município de Miracema ainda é considerado um dos principais berços do turismo e da cultura do Estado, além de ser elo entre as diversas regiões tocantinenses e outros estados brasileiros.</w:t>
      </w:r>
    </w:p>
    <w:p w:rsidR="00124D47" w:rsidRDefault="00124D47" w:rsidP="00C83E71">
      <w:pPr>
        <w:pStyle w:val="SemEspaamento"/>
        <w:jc w:val="both"/>
        <w:rPr>
          <w:rFonts w:ascii="Times New Roman" w:hAnsi="Times New Roman" w:cs="Times New Roman"/>
        </w:rPr>
      </w:pPr>
    </w:p>
    <w:p w:rsidR="00C83E71" w:rsidRDefault="00124D47" w:rsidP="00C83E71">
      <w:pPr>
        <w:pStyle w:val="SemEspaamen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Sendo assim, entendemos que a transferência da Capital, anualmente, é uma justa homenagem ao município de Miracema e sua gente, que generosamente deu abrigo a primeira sede do governo, ajudando a consolidá-lo.</w:t>
      </w:r>
    </w:p>
    <w:p w:rsidR="00124D47" w:rsidRDefault="00124D47" w:rsidP="00C83E71">
      <w:pPr>
        <w:pStyle w:val="SemEspaamento"/>
        <w:jc w:val="both"/>
        <w:rPr>
          <w:rFonts w:ascii="Times New Roman" w:hAnsi="Times New Roman" w:cs="Times New Roman"/>
        </w:rPr>
      </w:pPr>
    </w:p>
    <w:p w:rsidR="00124D47" w:rsidRDefault="00124D47" w:rsidP="00C83E71">
      <w:pPr>
        <w:pStyle w:val="SemEspaamen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Também, justificamos a solicitação do</w:t>
      </w:r>
      <w:r w:rsidR="00C448A9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leitos de UTI uma vez que </w:t>
      </w:r>
      <w:r w:rsidR="00C70291">
        <w:rPr>
          <w:rFonts w:ascii="Times New Roman" w:hAnsi="Times New Roman" w:cs="Times New Roman"/>
        </w:rPr>
        <w:t>o Hospital Regional recebe além da população miracemense, também dos municípios vizinhos</w:t>
      </w:r>
      <w:r w:rsidR="00C448A9">
        <w:rPr>
          <w:rFonts w:ascii="Times New Roman" w:hAnsi="Times New Roman" w:cs="Times New Roman"/>
        </w:rPr>
        <w:t>, além de ser um belo presente para a população no dia que sedia a capital do estado.</w:t>
      </w:r>
    </w:p>
    <w:p w:rsidR="00C70291" w:rsidRPr="00C83E71" w:rsidRDefault="00C70291" w:rsidP="00C83E71">
      <w:pPr>
        <w:pStyle w:val="SemEspaamento"/>
        <w:jc w:val="both"/>
        <w:rPr>
          <w:rFonts w:ascii="Times New Roman" w:hAnsi="Times New Roman" w:cs="Times New Roman"/>
        </w:rPr>
      </w:pPr>
    </w:p>
    <w:p w:rsidR="00C83E71" w:rsidRPr="00C83E71" w:rsidRDefault="00C70291" w:rsidP="00C83E71">
      <w:pPr>
        <w:pStyle w:val="SemEspaamen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Certo de que é justo o pleito que apresento, p</w:t>
      </w:r>
      <w:r w:rsidR="00C83E71" w:rsidRPr="00C83E71">
        <w:rPr>
          <w:rFonts w:ascii="Times New Roman" w:hAnsi="Times New Roman" w:cs="Times New Roman"/>
        </w:rPr>
        <w:t>eço</w:t>
      </w:r>
      <w:r>
        <w:rPr>
          <w:rFonts w:ascii="Times New Roman" w:hAnsi="Times New Roman" w:cs="Times New Roman"/>
        </w:rPr>
        <w:t xml:space="preserve"> apoio </w:t>
      </w:r>
      <w:r w:rsidR="00C83E71" w:rsidRPr="00C83E71">
        <w:rPr>
          <w:rFonts w:ascii="Times New Roman" w:hAnsi="Times New Roman" w:cs="Times New Roman"/>
        </w:rPr>
        <w:t xml:space="preserve">aos nobres pares </w:t>
      </w:r>
      <w:r>
        <w:rPr>
          <w:rFonts w:ascii="Times New Roman" w:hAnsi="Times New Roman" w:cs="Times New Roman"/>
        </w:rPr>
        <w:t>para sua aprovação</w:t>
      </w:r>
      <w:r w:rsidR="00C83E71" w:rsidRPr="00C83E71">
        <w:rPr>
          <w:rFonts w:ascii="Times New Roman" w:hAnsi="Times New Roman" w:cs="Times New Roman"/>
        </w:rPr>
        <w:t>.</w:t>
      </w:r>
    </w:p>
    <w:p w:rsidR="00C83E71" w:rsidRPr="00C83E71" w:rsidRDefault="00C83E71" w:rsidP="00C83E71">
      <w:pPr>
        <w:pStyle w:val="SemEspaamento"/>
        <w:jc w:val="both"/>
        <w:rPr>
          <w:rFonts w:ascii="Times New Roman" w:hAnsi="Times New Roman" w:cs="Times New Roman"/>
        </w:rPr>
      </w:pPr>
    </w:p>
    <w:p w:rsidR="00C83E71" w:rsidRPr="00C83E71" w:rsidRDefault="00C83E71" w:rsidP="00C83E71">
      <w:pPr>
        <w:pStyle w:val="SemEspaamento"/>
        <w:jc w:val="both"/>
        <w:rPr>
          <w:rFonts w:ascii="Times New Roman" w:hAnsi="Times New Roman" w:cs="Times New Roman"/>
        </w:rPr>
      </w:pPr>
      <w:r w:rsidRPr="00C83E71">
        <w:rPr>
          <w:rFonts w:ascii="Times New Roman" w:hAnsi="Times New Roman" w:cs="Times New Roman"/>
        </w:rPr>
        <w:t xml:space="preserve">Sala das Sessões, </w:t>
      </w:r>
      <w:r w:rsidR="00C70291">
        <w:rPr>
          <w:rFonts w:ascii="Times New Roman" w:hAnsi="Times New Roman" w:cs="Times New Roman"/>
        </w:rPr>
        <w:t>09</w:t>
      </w:r>
      <w:r>
        <w:rPr>
          <w:rFonts w:ascii="Times New Roman" w:hAnsi="Times New Roman" w:cs="Times New Roman"/>
        </w:rPr>
        <w:t xml:space="preserve"> de </w:t>
      </w:r>
      <w:r w:rsidR="00C70291">
        <w:rPr>
          <w:rFonts w:ascii="Times New Roman" w:hAnsi="Times New Roman" w:cs="Times New Roman"/>
        </w:rPr>
        <w:t>novembro</w:t>
      </w:r>
      <w:r>
        <w:rPr>
          <w:rFonts w:ascii="Times New Roman" w:hAnsi="Times New Roman" w:cs="Times New Roman"/>
        </w:rPr>
        <w:t xml:space="preserve"> </w:t>
      </w:r>
      <w:r w:rsidRPr="00C83E71">
        <w:rPr>
          <w:rFonts w:ascii="Times New Roman" w:hAnsi="Times New Roman" w:cs="Times New Roman"/>
        </w:rPr>
        <w:t>de 2021</w:t>
      </w:r>
    </w:p>
    <w:p w:rsidR="00C83E71" w:rsidRPr="00C83E71" w:rsidRDefault="00C83E71" w:rsidP="00C83E71">
      <w:pPr>
        <w:pStyle w:val="SemEspaamento"/>
        <w:jc w:val="both"/>
        <w:rPr>
          <w:rFonts w:ascii="Times New Roman" w:hAnsi="Times New Roman" w:cs="Times New Roman"/>
        </w:rPr>
      </w:pPr>
    </w:p>
    <w:p w:rsidR="00C83E71" w:rsidRPr="00C83E71" w:rsidRDefault="00C83E71" w:rsidP="00C83E71">
      <w:pPr>
        <w:pStyle w:val="SemEspaamento"/>
        <w:jc w:val="both"/>
        <w:rPr>
          <w:rFonts w:ascii="Times New Roman" w:hAnsi="Times New Roman" w:cs="Times New Roman"/>
        </w:rPr>
      </w:pPr>
    </w:p>
    <w:p w:rsidR="00C83E71" w:rsidRPr="00C83E71" w:rsidRDefault="00C83E71" w:rsidP="00C83E71">
      <w:pPr>
        <w:pStyle w:val="SemEspaamento"/>
        <w:jc w:val="both"/>
        <w:rPr>
          <w:rFonts w:ascii="Times New Roman" w:hAnsi="Times New Roman" w:cs="Times New Roman"/>
        </w:rPr>
      </w:pPr>
    </w:p>
    <w:p w:rsidR="00C83E71" w:rsidRPr="00C83E71" w:rsidRDefault="00C83E71" w:rsidP="00C83E71">
      <w:pPr>
        <w:pStyle w:val="SemEspaamento"/>
        <w:jc w:val="both"/>
        <w:rPr>
          <w:rFonts w:ascii="Times New Roman" w:hAnsi="Times New Roman" w:cs="Times New Roman"/>
        </w:rPr>
      </w:pPr>
    </w:p>
    <w:p w:rsidR="00C83E71" w:rsidRPr="00C83E71" w:rsidRDefault="00C83E71" w:rsidP="00C83E71">
      <w:pPr>
        <w:pStyle w:val="SemEspaamento"/>
        <w:jc w:val="both"/>
        <w:rPr>
          <w:rFonts w:ascii="Times New Roman" w:hAnsi="Times New Roman" w:cs="Times New Roman"/>
        </w:rPr>
      </w:pPr>
    </w:p>
    <w:p w:rsidR="00C83E71" w:rsidRPr="009F3AF8" w:rsidRDefault="00C83E71" w:rsidP="00C83E71">
      <w:pPr>
        <w:pStyle w:val="SemEspaamento"/>
        <w:jc w:val="center"/>
        <w:rPr>
          <w:rFonts w:ascii="Times New Roman" w:hAnsi="Times New Roman" w:cs="Times New Roman"/>
          <w:b/>
        </w:rPr>
      </w:pPr>
      <w:r w:rsidRPr="009F3AF8">
        <w:rPr>
          <w:rFonts w:ascii="Times New Roman" w:hAnsi="Times New Roman" w:cs="Times New Roman"/>
          <w:b/>
        </w:rPr>
        <w:t>______________________________</w:t>
      </w:r>
    </w:p>
    <w:p w:rsidR="00C83E71" w:rsidRPr="009F3AF8" w:rsidRDefault="00C83E71" w:rsidP="00C83E71">
      <w:pPr>
        <w:pStyle w:val="SemEspaamento"/>
        <w:jc w:val="center"/>
        <w:rPr>
          <w:rFonts w:ascii="Times New Roman" w:hAnsi="Times New Roman" w:cs="Times New Roman"/>
          <w:b/>
        </w:rPr>
      </w:pPr>
      <w:r w:rsidRPr="009F3AF8">
        <w:rPr>
          <w:rFonts w:ascii="Times New Roman" w:hAnsi="Times New Roman" w:cs="Times New Roman"/>
          <w:b/>
        </w:rPr>
        <w:t>Deputado IVORY DE LIRA</w:t>
      </w:r>
    </w:p>
    <w:p w:rsidR="00486E8D" w:rsidRPr="009F3AF8" w:rsidRDefault="00C83E71" w:rsidP="00C83E71">
      <w:pPr>
        <w:pStyle w:val="SemEspaamento"/>
        <w:jc w:val="center"/>
        <w:rPr>
          <w:rFonts w:ascii="Times New Roman" w:hAnsi="Times New Roman" w:cs="Times New Roman"/>
          <w:b/>
        </w:rPr>
      </w:pPr>
      <w:r w:rsidRPr="009F3AF8">
        <w:rPr>
          <w:rFonts w:ascii="Times New Roman" w:hAnsi="Times New Roman" w:cs="Times New Roman"/>
          <w:b/>
        </w:rPr>
        <w:t>Líder do Governo</w:t>
      </w:r>
    </w:p>
    <w:sectPr w:rsidR="00486E8D" w:rsidRPr="009F3A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FE2"/>
    <w:rsid w:val="00003E4D"/>
    <w:rsid w:val="00124D47"/>
    <w:rsid w:val="001F2896"/>
    <w:rsid w:val="003B7758"/>
    <w:rsid w:val="003C5FE2"/>
    <w:rsid w:val="00486E8D"/>
    <w:rsid w:val="005420ED"/>
    <w:rsid w:val="006E06C3"/>
    <w:rsid w:val="00717486"/>
    <w:rsid w:val="008133C2"/>
    <w:rsid w:val="009F3AF8"/>
    <w:rsid w:val="00BB12C0"/>
    <w:rsid w:val="00C448A9"/>
    <w:rsid w:val="00C70291"/>
    <w:rsid w:val="00C83E71"/>
    <w:rsid w:val="00CE46FC"/>
    <w:rsid w:val="00E306DA"/>
    <w:rsid w:val="00E67A45"/>
    <w:rsid w:val="00F2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C9FDF5-0223-4EDB-9DC7-1F5688419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C5F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Gilcilene Soares Couto</dc:creator>
  <cp:keywords/>
  <dc:description/>
  <cp:lastModifiedBy>Gilcilene Soares Couto</cp:lastModifiedBy>
  <cp:revision>2</cp:revision>
  <dcterms:created xsi:type="dcterms:W3CDTF">2021-11-09T17:52:00Z</dcterms:created>
  <dcterms:modified xsi:type="dcterms:W3CDTF">2021-11-09T17:52:00Z</dcterms:modified>
</cp:coreProperties>
</file>