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D3" w:rsidRPr="00375362" w:rsidRDefault="00BA17D3" w:rsidP="00BA17D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54299E7" wp14:editId="3716EBA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D3" w:rsidRDefault="00BA17D3" w:rsidP="00BA17D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A17D3" w:rsidRPr="0059514F" w:rsidRDefault="00BA17D3" w:rsidP="00BA17D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A17D3" w:rsidRDefault="00BA17D3" w:rsidP="00BA17D3">
      <w:pPr>
        <w:rPr>
          <w:rFonts w:ascii="Arial" w:hAnsi="Arial" w:cs="Arial"/>
          <w:sz w:val="24"/>
          <w:szCs w:val="24"/>
        </w:rPr>
      </w:pPr>
    </w:p>
    <w:p w:rsidR="00BA17D3" w:rsidRDefault="00BA17D3" w:rsidP="00BA17D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BA17D3" w:rsidRPr="00805D11" w:rsidRDefault="00BA17D3" w:rsidP="00BA17D3">
      <w:pPr>
        <w:rPr>
          <w:rFonts w:ascii="Arial" w:hAnsi="Arial" w:cs="Arial"/>
          <w:sz w:val="24"/>
          <w:szCs w:val="24"/>
        </w:rPr>
      </w:pPr>
    </w:p>
    <w:p w:rsidR="00BA17D3" w:rsidRDefault="00BA17D3" w:rsidP="00BA17D3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Comandante-Geral da Polícia Militar do Tocantins, que </w:t>
      </w:r>
      <w:r>
        <w:rPr>
          <w:rFonts w:ascii="Arial" w:hAnsi="Arial" w:cs="Arial"/>
          <w:i/>
          <w:color w:val="000000"/>
          <w:sz w:val="24"/>
          <w:szCs w:val="24"/>
        </w:rPr>
        <w:t>intensifique o patrulhamento da zona rural, em todo o Tocantins.</w:t>
      </w:r>
    </w:p>
    <w:p w:rsidR="00BA17D3" w:rsidRPr="00C80C0A" w:rsidRDefault="00BA17D3" w:rsidP="00BA17D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BA17D3" w:rsidRPr="00BA17D3" w:rsidRDefault="00BA17D3" w:rsidP="00BA17D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expediente </w:t>
      </w:r>
      <w:r w:rsidRPr="00BC1CA5">
        <w:rPr>
          <w:rFonts w:ascii="Arial" w:hAnsi="Arial" w:cs="Arial"/>
          <w:sz w:val="24"/>
          <w:szCs w:val="24"/>
        </w:rPr>
        <w:t xml:space="preserve">ao Senhor </w:t>
      </w:r>
      <w:r w:rsidRPr="00BC1CA5">
        <w:rPr>
          <w:rFonts w:ascii="Arial" w:hAnsi="Arial" w:cs="Arial"/>
          <w:color w:val="000000"/>
          <w:sz w:val="24"/>
          <w:szCs w:val="24"/>
        </w:rPr>
        <w:t xml:space="preserve">Comandante-Geral da Polícia Militar do </w:t>
      </w:r>
      <w:r w:rsidRPr="00BA17D3">
        <w:rPr>
          <w:rFonts w:ascii="Arial" w:hAnsi="Arial" w:cs="Arial"/>
          <w:color w:val="000000"/>
          <w:sz w:val="24"/>
          <w:szCs w:val="24"/>
        </w:rPr>
        <w:t>Tocantins, que intensifique o patrulhamento da zona rural, em todo o Tocantins.</w:t>
      </w:r>
    </w:p>
    <w:p w:rsidR="00BA17D3" w:rsidRDefault="00BA17D3" w:rsidP="00BA17D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A17D3" w:rsidRPr="00C80C0A" w:rsidRDefault="00BA17D3" w:rsidP="00BA17D3">
      <w:pPr>
        <w:jc w:val="both"/>
        <w:rPr>
          <w:rFonts w:ascii="Arial" w:hAnsi="Arial" w:cs="Arial"/>
          <w:sz w:val="24"/>
          <w:szCs w:val="24"/>
        </w:rPr>
      </w:pPr>
    </w:p>
    <w:p w:rsidR="00BA17D3" w:rsidRDefault="00BA17D3" w:rsidP="00BA17D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BA17D3" w:rsidRDefault="00BA17D3" w:rsidP="00BA17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fundamental que os moradores do campo, que tanto contribuem para o desenvolvimento do Tocantins, contem com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uma presença mais ostensiva das autoridades de segurança.</w:t>
      </w:r>
    </w:p>
    <w:p w:rsidR="00BA17D3" w:rsidRPr="00A46247" w:rsidRDefault="00BA17D3" w:rsidP="00BA17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A17D3" w:rsidRDefault="00BA17D3" w:rsidP="00BA17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55AB950" wp14:editId="0483F78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7D3" w:rsidRPr="00B24D81" w:rsidRDefault="00BA17D3" w:rsidP="00BA17D3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BA17D3" w:rsidRPr="00805D11" w:rsidRDefault="00BA17D3" w:rsidP="00BA17D3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BA17D3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D3"/>
    <w:rsid w:val="0003059A"/>
    <w:rsid w:val="004E7EE3"/>
    <w:rsid w:val="00B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85FC4-3CAE-472E-B628-1BEE5D5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2021-11-09T12:33:00Z</dcterms:created>
  <dcterms:modified xsi:type="dcterms:W3CDTF">2021-11-09T12:36:00Z</dcterms:modified>
</cp:coreProperties>
</file>