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582" w:rsidRPr="00F20E2E" w:rsidRDefault="003E1582" w:rsidP="003E1582">
      <w:pPr>
        <w:jc w:val="both"/>
        <w:rPr>
          <w:sz w:val="24"/>
          <w:szCs w:val="24"/>
        </w:rPr>
      </w:pPr>
      <w:bookmarkStart w:id="0" w:name="_GoBack"/>
      <w:bookmarkEnd w:id="0"/>
      <w:proofErr w:type="gramStart"/>
      <w:r w:rsidRPr="00F20E2E">
        <w:rPr>
          <w:sz w:val="24"/>
          <w:szCs w:val="24"/>
        </w:rPr>
        <w:t>EXCELENTÍSSIMO SENHOR PRESIDENTE DA ASSEMBLEIA LEG</w:t>
      </w:r>
      <w:r w:rsidR="00955097">
        <w:rPr>
          <w:sz w:val="24"/>
          <w:szCs w:val="24"/>
        </w:rPr>
        <w:t>ISLATIVA</w:t>
      </w:r>
      <w:proofErr w:type="gramEnd"/>
      <w:r w:rsidR="00955097">
        <w:rPr>
          <w:sz w:val="24"/>
          <w:szCs w:val="24"/>
        </w:rPr>
        <w:t xml:space="preserve"> DO ESTADO DO TOCANTINS.</w:t>
      </w:r>
    </w:p>
    <w:p w:rsidR="003E1582" w:rsidRDefault="003E1582" w:rsidP="003E1582">
      <w:pPr>
        <w:jc w:val="both"/>
        <w:rPr>
          <w:sz w:val="24"/>
          <w:szCs w:val="24"/>
        </w:rPr>
      </w:pPr>
      <w:r w:rsidRPr="00F20E2E">
        <w:rPr>
          <w:sz w:val="24"/>
          <w:szCs w:val="24"/>
        </w:rPr>
        <w:t>REQUERIMENTO Nº_______/202</w:t>
      </w:r>
      <w:r w:rsidR="00955097">
        <w:rPr>
          <w:sz w:val="24"/>
          <w:szCs w:val="24"/>
        </w:rPr>
        <w:t>3</w:t>
      </w:r>
    </w:p>
    <w:p w:rsidR="00765105" w:rsidRDefault="00765105" w:rsidP="00765105">
      <w:pPr>
        <w:jc w:val="both"/>
        <w:rPr>
          <w:sz w:val="24"/>
          <w:szCs w:val="24"/>
        </w:rPr>
      </w:pPr>
    </w:p>
    <w:p w:rsidR="00E556C7" w:rsidRDefault="00E556C7" w:rsidP="00765105">
      <w:pPr>
        <w:jc w:val="both"/>
        <w:rPr>
          <w:sz w:val="24"/>
          <w:szCs w:val="24"/>
        </w:rPr>
      </w:pPr>
    </w:p>
    <w:p w:rsidR="00E556C7" w:rsidRPr="00FB6CAE" w:rsidRDefault="00E556C7" w:rsidP="00765105">
      <w:pPr>
        <w:jc w:val="both"/>
        <w:rPr>
          <w:sz w:val="24"/>
          <w:szCs w:val="24"/>
        </w:rPr>
      </w:pPr>
    </w:p>
    <w:p w:rsidR="00955097" w:rsidRDefault="00955097" w:rsidP="003E1582">
      <w:pPr>
        <w:ind w:left="4111"/>
        <w:jc w:val="both"/>
        <w:rPr>
          <w:sz w:val="24"/>
          <w:szCs w:val="24"/>
        </w:rPr>
      </w:pPr>
    </w:p>
    <w:p w:rsidR="00923C51" w:rsidRDefault="00923C51" w:rsidP="003E1582">
      <w:pPr>
        <w:ind w:left="4111"/>
        <w:jc w:val="both"/>
        <w:rPr>
          <w:sz w:val="24"/>
          <w:szCs w:val="24"/>
        </w:rPr>
      </w:pPr>
    </w:p>
    <w:p w:rsidR="00923C51" w:rsidRDefault="00923C51" w:rsidP="003E1582">
      <w:pPr>
        <w:ind w:left="4111"/>
        <w:jc w:val="both"/>
        <w:rPr>
          <w:sz w:val="24"/>
          <w:szCs w:val="24"/>
        </w:rPr>
      </w:pPr>
    </w:p>
    <w:p w:rsidR="00765105" w:rsidRPr="003E1582" w:rsidRDefault="00C14B5B" w:rsidP="003E1582">
      <w:pPr>
        <w:ind w:left="4111"/>
        <w:jc w:val="both"/>
        <w:rPr>
          <w:sz w:val="24"/>
          <w:szCs w:val="24"/>
        </w:rPr>
      </w:pPr>
      <w:r>
        <w:rPr>
          <w:sz w:val="24"/>
          <w:szCs w:val="24"/>
        </w:rPr>
        <w:t xml:space="preserve">Requer em </w:t>
      </w:r>
      <w:r w:rsidRPr="004A1CDE">
        <w:rPr>
          <w:b/>
          <w:sz w:val="24"/>
          <w:szCs w:val="24"/>
        </w:rPr>
        <w:t>REGIME DE URGÊNCIA</w:t>
      </w:r>
      <w:r w:rsidR="00266989" w:rsidRPr="00B32517">
        <w:rPr>
          <w:sz w:val="24"/>
          <w:szCs w:val="24"/>
        </w:rPr>
        <w:t xml:space="preserve"> </w:t>
      </w:r>
      <w:r w:rsidRPr="00C14B5B">
        <w:rPr>
          <w:sz w:val="24"/>
          <w:szCs w:val="24"/>
        </w:rPr>
        <w:t xml:space="preserve">o envio do expediente ao Excelentíssimo Senhor Governador do </w:t>
      </w:r>
      <w:r w:rsidRPr="00000328">
        <w:rPr>
          <w:sz w:val="24"/>
          <w:szCs w:val="24"/>
        </w:rPr>
        <w:t xml:space="preserve">Estado do Tocantins, solicitando </w:t>
      </w:r>
      <w:r w:rsidR="00923C51">
        <w:rPr>
          <w:sz w:val="24"/>
          <w:szCs w:val="24"/>
        </w:rPr>
        <w:t xml:space="preserve">intensificação nas políticas públicas </w:t>
      </w:r>
      <w:r w:rsidR="000951A4">
        <w:rPr>
          <w:sz w:val="24"/>
          <w:szCs w:val="24"/>
        </w:rPr>
        <w:t>em</w:t>
      </w:r>
      <w:r w:rsidR="00923C51">
        <w:rPr>
          <w:sz w:val="24"/>
          <w:szCs w:val="24"/>
        </w:rPr>
        <w:t xml:space="preserve"> defesa à mulher e combate à violência doméstica</w:t>
      </w:r>
      <w:r w:rsidR="00407326" w:rsidRPr="009F5535">
        <w:rPr>
          <w:sz w:val="24"/>
          <w:szCs w:val="24"/>
        </w:rPr>
        <w:t>.</w:t>
      </w:r>
      <w:r w:rsidR="00266989" w:rsidRPr="00000328">
        <w:rPr>
          <w:sz w:val="24"/>
          <w:szCs w:val="24"/>
        </w:rPr>
        <w:t xml:space="preserve">                 </w:t>
      </w:r>
    </w:p>
    <w:p w:rsidR="001331F0" w:rsidRDefault="001331F0" w:rsidP="00C73456">
      <w:pPr>
        <w:tabs>
          <w:tab w:val="left" w:pos="709"/>
        </w:tabs>
        <w:ind w:right="-1"/>
        <w:jc w:val="both"/>
        <w:rPr>
          <w:color w:val="FF0000"/>
          <w:sz w:val="24"/>
          <w:szCs w:val="24"/>
        </w:rPr>
      </w:pPr>
    </w:p>
    <w:p w:rsidR="00E556C7" w:rsidRDefault="00E556C7" w:rsidP="00C73456">
      <w:pPr>
        <w:tabs>
          <w:tab w:val="left" w:pos="709"/>
        </w:tabs>
        <w:ind w:right="-1"/>
        <w:jc w:val="both"/>
        <w:rPr>
          <w:color w:val="FF0000"/>
          <w:sz w:val="24"/>
          <w:szCs w:val="24"/>
        </w:rPr>
      </w:pPr>
    </w:p>
    <w:p w:rsidR="003E1582" w:rsidRDefault="00BC2EAA" w:rsidP="00511F11">
      <w:pPr>
        <w:spacing w:line="360" w:lineRule="auto"/>
        <w:ind w:right="-1" w:firstLine="708"/>
        <w:jc w:val="both"/>
        <w:rPr>
          <w:sz w:val="24"/>
          <w:szCs w:val="24"/>
        </w:rPr>
      </w:pPr>
      <w:r w:rsidRPr="00BC2EAA">
        <w:rPr>
          <w:sz w:val="24"/>
          <w:szCs w:val="24"/>
        </w:rPr>
        <w:t xml:space="preserve">O Deputado que o presente subscreve, vem mui respeitosamente, perante Vossa Excelência, nos termos regimentais, com anuência do plenário, REQUERER regime de urgência o envio do expediente ao Excelentíssimo Governador, Wanderlei Barbosa, informando-o da importância e necessidade de providências, </w:t>
      </w:r>
      <w:r w:rsidR="00923C51" w:rsidRPr="00000328">
        <w:rPr>
          <w:sz w:val="24"/>
          <w:szCs w:val="24"/>
        </w:rPr>
        <w:t xml:space="preserve">solicitando </w:t>
      </w:r>
      <w:r w:rsidR="00923C51">
        <w:rPr>
          <w:sz w:val="24"/>
          <w:szCs w:val="24"/>
        </w:rPr>
        <w:t>intensificação nas políticas públicas</w:t>
      </w:r>
      <w:r w:rsidR="000951A4">
        <w:rPr>
          <w:sz w:val="24"/>
          <w:szCs w:val="24"/>
        </w:rPr>
        <w:t xml:space="preserve"> em</w:t>
      </w:r>
      <w:r w:rsidR="00923C51">
        <w:rPr>
          <w:sz w:val="24"/>
          <w:szCs w:val="24"/>
        </w:rPr>
        <w:t xml:space="preserve"> defesa à mulher e combate à violência doméstica</w:t>
      </w:r>
      <w:r w:rsidR="00407326" w:rsidRPr="009F5535">
        <w:rPr>
          <w:sz w:val="24"/>
          <w:szCs w:val="24"/>
        </w:rPr>
        <w:t>.</w:t>
      </w:r>
    </w:p>
    <w:p w:rsidR="004B1FE6" w:rsidRDefault="004B1FE6" w:rsidP="003E1582">
      <w:pPr>
        <w:ind w:right="-1" w:firstLine="708"/>
        <w:jc w:val="both"/>
        <w:rPr>
          <w:sz w:val="24"/>
          <w:szCs w:val="24"/>
        </w:rPr>
      </w:pPr>
    </w:p>
    <w:p w:rsidR="004B1FE6" w:rsidRDefault="004B1FE6" w:rsidP="003E1582">
      <w:pPr>
        <w:ind w:right="-1" w:firstLine="708"/>
        <w:jc w:val="both"/>
        <w:rPr>
          <w:sz w:val="24"/>
          <w:szCs w:val="24"/>
        </w:rPr>
      </w:pPr>
    </w:p>
    <w:p w:rsidR="00951D7B" w:rsidRPr="00B32517" w:rsidRDefault="00B32517" w:rsidP="001331F0">
      <w:pPr>
        <w:ind w:right="-1"/>
        <w:jc w:val="center"/>
        <w:rPr>
          <w:b/>
          <w:sz w:val="24"/>
          <w:szCs w:val="24"/>
        </w:rPr>
      </w:pPr>
      <w:r w:rsidRPr="00B32517">
        <w:rPr>
          <w:b/>
          <w:sz w:val="24"/>
          <w:szCs w:val="24"/>
        </w:rPr>
        <w:t>JUSTIFICATIVA</w:t>
      </w:r>
    </w:p>
    <w:p w:rsidR="00765105" w:rsidRPr="00D6036C" w:rsidRDefault="00765105" w:rsidP="00FB6CAE">
      <w:pPr>
        <w:ind w:right="-1"/>
        <w:jc w:val="both"/>
        <w:rPr>
          <w:sz w:val="24"/>
          <w:szCs w:val="24"/>
        </w:rPr>
      </w:pPr>
    </w:p>
    <w:p w:rsidR="000F5FF3" w:rsidRDefault="0011634F" w:rsidP="00511F11">
      <w:pPr>
        <w:tabs>
          <w:tab w:val="left" w:pos="709"/>
        </w:tabs>
        <w:spacing w:line="360" w:lineRule="auto"/>
        <w:ind w:right="-1" w:firstLine="709"/>
        <w:jc w:val="both"/>
        <w:rPr>
          <w:sz w:val="24"/>
          <w:szCs w:val="24"/>
        </w:rPr>
      </w:pPr>
      <w:r>
        <w:rPr>
          <w:sz w:val="24"/>
          <w:szCs w:val="24"/>
        </w:rPr>
        <w:t xml:space="preserve">É de conhecimento que a </w:t>
      </w:r>
      <w:r w:rsidRPr="0011634F">
        <w:rPr>
          <w:sz w:val="24"/>
          <w:szCs w:val="24"/>
        </w:rPr>
        <w:t>L</w:t>
      </w:r>
      <w:r>
        <w:rPr>
          <w:sz w:val="24"/>
          <w:szCs w:val="24"/>
        </w:rPr>
        <w:t>ei Federal</w:t>
      </w:r>
      <w:r w:rsidRPr="0011634F">
        <w:rPr>
          <w:sz w:val="24"/>
          <w:szCs w:val="24"/>
        </w:rPr>
        <w:t xml:space="preserve"> Nº 11.340, </w:t>
      </w:r>
      <w:r>
        <w:rPr>
          <w:sz w:val="24"/>
          <w:szCs w:val="24"/>
        </w:rPr>
        <w:t>de</w:t>
      </w:r>
      <w:r w:rsidRPr="0011634F">
        <w:rPr>
          <w:sz w:val="24"/>
          <w:szCs w:val="24"/>
        </w:rPr>
        <w:t xml:space="preserve"> 7 </w:t>
      </w:r>
      <w:r>
        <w:rPr>
          <w:sz w:val="24"/>
          <w:szCs w:val="24"/>
        </w:rPr>
        <w:t>de</w:t>
      </w:r>
      <w:r w:rsidRPr="0011634F">
        <w:rPr>
          <w:sz w:val="24"/>
          <w:szCs w:val="24"/>
        </w:rPr>
        <w:t xml:space="preserve"> </w:t>
      </w:r>
      <w:r>
        <w:rPr>
          <w:sz w:val="24"/>
          <w:szCs w:val="24"/>
        </w:rPr>
        <w:t>agosto</w:t>
      </w:r>
      <w:r w:rsidRPr="0011634F">
        <w:rPr>
          <w:sz w:val="24"/>
          <w:szCs w:val="24"/>
        </w:rPr>
        <w:t xml:space="preserve"> </w:t>
      </w:r>
      <w:r>
        <w:rPr>
          <w:sz w:val="24"/>
          <w:szCs w:val="24"/>
        </w:rPr>
        <w:t>de</w:t>
      </w:r>
      <w:r w:rsidRPr="0011634F">
        <w:rPr>
          <w:sz w:val="24"/>
          <w:szCs w:val="24"/>
        </w:rPr>
        <w:t xml:space="preserve"> 2006</w:t>
      </w:r>
      <w:r w:rsidR="000F5FF3">
        <w:rPr>
          <w:sz w:val="24"/>
          <w:szCs w:val="24"/>
        </w:rPr>
        <w:t>, popularmente conhecida como Lei Maria da Penha trouxe relevante marco histórico na defesa dos direitos das mulheres brasileiras, pois, criou</w:t>
      </w:r>
      <w:r w:rsidR="000F5FF3" w:rsidRPr="000F5FF3">
        <w:rPr>
          <w:sz w:val="24"/>
          <w:szCs w:val="24"/>
        </w:rPr>
        <w:t xml:space="preserve"> mecanismos para coibir a violência doméstica e familiar contra a mulher</w:t>
      </w:r>
      <w:r w:rsidR="000F5FF3">
        <w:rPr>
          <w:sz w:val="24"/>
          <w:szCs w:val="24"/>
        </w:rPr>
        <w:t>.</w:t>
      </w:r>
    </w:p>
    <w:p w:rsidR="000F5FF3" w:rsidRDefault="000F5FF3" w:rsidP="00511F11">
      <w:pPr>
        <w:tabs>
          <w:tab w:val="left" w:pos="709"/>
        </w:tabs>
        <w:spacing w:line="360" w:lineRule="auto"/>
        <w:ind w:right="-1" w:firstLine="709"/>
        <w:jc w:val="both"/>
        <w:rPr>
          <w:sz w:val="24"/>
          <w:szCs w:val="24"/>
        </w:rPr>
      </w:pPr>
      <w:r>
        <w:rPr>
          <w:sz w:val="24"/>
          <w:szCs w:val="24"/>
        </w:rPr>
        <w:t>Importante destacar que, não somente criou instrumentos para coibir a prática, como, também, criou instrumentos de proteção e de acolhimento emergencial para a mulher em situação de violência, possibilitando à mulher que fosse isolada do agressor, e, garantindo sua integridade física e psicológica.</w:t>
      </w:r>
    </w:p>
    <w:p w:rsidR="000F5FF3" w:rsidRDefault="000F5FF3" w:rsidP="00511F11">
      <w:pPr>
        <w:tabs>
          <w:tab w:val="left" w:pos="709"/>
        </w:tabs>
        <w:spacing w:line="360" w:lineRule="auto"/>
        <w:ind w:right="-1" w:firstLine="709"/>
        <w:jc w:val="both"/>
        <w:rPr>
          <w:sz w:val="24"/>
          <w:szCs w:val="24"/>
        </w:rPr>
      </w:pPr>
      <w:r>
        <w:rPr>
          <w:sz w:val="24"/>
          <w:szCs w:val="24"/>
        </w:rPr>
        <w:t>Há que ser referenciado aqui, as formas de violência contra a mulher, as elencadas no art. 7º da Lei Maria da Penha, vejamos:</w:t>
      </w:r>
    </w:p>
    <w:p w:rsidR="00511F11" w:rsidRDefault="00511F11" w:rsidP="000F5FF3">
      <w:pPr>
        <w:tabs>
          <w:tab w:val="left" w:pos="709"/>
        </w:tabs>
        <w:ind w:left="3402" w:right="-1"/>
        <w:jc w:val="both"/>
        <w:rPr>
          <w:sz w:val="24"/>
          <w:szCs w:val="24"/>
        </w:rPr>
      </w:pPr>
    </w:p>
    <w:p w:rsidR="000F5FF3" w:rsidRDefault="000F5FF3" w:rsidP="000F5FF3">
      <w:pPr>
        <w:tabs>
          <w:tab w:val="left" w:pos="709"/>
        </w:tabs>
        <w:ind w:left="3402" w:right="-1"/>
        <w:jc w:val="both"/>
        <w:rPr>
          <w:sz w:val="24"/>
          <w:szCs w:val="24"/>
        </w:rPr>
      </w:pPr>
      <w:r w:rsidRPr="000F5FF3">
        <w:rPr>
          <w:sz w:val="24"/>
          <w:szCs w:val="24"/>
        </w:rPr>
        <w:lastRenderedPageBreak/>
        <w:t xml:space="preserve">Art. 7º São formas de violência doméstica e familiar contra a mulher, entre outras: </w:t>
      </w:r>
    </w:p>
    <w:p w:rsidR="000F5FF3" w:rsidRDefault="000F5FF3" w:rsidP="000F5FF3">
      <w:pPr>
        <w:tabs>
          <w:tab w:val="left" w:pos="709"/>
        </w:tabs>
        <w:ind w:left="3402" w:right="-1"/>
        <w:jc w:val="both"/>
        <w:rPr>
          <w:sz w:val="24"/>
          <w:szCs w:val="24"/>
        </w:rPr>
      </w:pPr>
    </w:p>
    <w:p w:rsidR="000F5FF3" w:rsidRDefault="000F5FF3" w:rsidP="000F5FF3">
      <w:pPr>
        <w:tabs>
          <w:tab w:val="left" w:pos="709"/>
        </w:tabs>
        <w:ind w:left="3402" w:right="-1"/>
        <w:jc w:val="both"/>
      </w:pPr>
      <w:r w:rsidRPr="000F5FF3">
        <w:rPr>
          <w:sz w:val="24"/>
          <w:szCs w:val="24"/>
        </w:rPr>
        <w:t xml:space="preserve">I - </w:t>
      </w:r>
      <w:r w:rsidR="00836C7B" w:rsidRPr="000F5FF3">
        <w:rPr>
          <w:sz w:val="24"/>
          <w:szCs w:val="24"/>
        </w:rPr>
        <w:t>A</w:t>
      </w:r>
      <w:r w:rsidRPr="000F5FF3">
        <w:rPr>
          <w:sz w:val="24"/>
          <w:szCs w:val="24"/>
        </w:rPr>
        <w:t xml:space="preserve"> violência física, entendida como qualquer conduta que ofenda sua integridade ou saúde corporal;</w:t>
      </w:r>
      <w:r w:rsidRPr="000F5FF3">
        <w:t xml:space="preserve"> </w:t>
      </w:r>
    </w:p>
    <w:p w:rsidR="000F5FF3" w:rsidRDefault="000F5FF3" w:rsidP="000F5FF3">
      <w:pPr>
        <w:tabs>
          <w:tab w:val="left" w:pos="709"/>
        </w:tabs>
        <w:ind w:left="3402" w:right="-1"/>
        <w:jc w:val="both"/>
      </w:pPr>
    </w:p>
    <w:p w:rsidR="000F5FF3" w:rsidRDefault="000F5FF3" w:rsidP="000F5FF3">
      <w:pPr>
        <w:tabs>
          <w:tab w:val="left" w:pos="709"/>
        </w:tabs>
        <w:ind w:left="3402" w:right="-1"/>
        <w:jc w:val="both"/>
        <w:rPr>
          <w:sz w:val="24"/>
          <w:szCs w:val="24"/>
        </w:rPr>
      </w:pPr>
      <w:r w:rsidRPr="000F5FF3">
        <w:rPr>
          <w:sz w:val="24"/>
          <w:szCs w:val="24"/>
        </w:rPr>
        <w:t xml:space="preserve">II - </w:t>
      </w:r>
      <w:r w:rsidR="00836C7B">
        <w:rPr>
          <w:sz w:val="24"/>
          <w:szCs w:val="24"/>
        </w:rPr>
        <w:t>A</w:t>
      </w:r>
      <w:r w:rsidRPr="000F5FF3">
        <w:rPr>
          <w:sz w:val="24"/>
          <w:szCs w:val="24"/>
        </w:rPr>
        <w:t xml:space="preserve"> violência psicológica, entendida como qualquer conduta que lhe cause </w:t>
      </w:r>
      <w:proofErr w:type="spellStart"/>
      <w:r w:rsidRPr="000F5FF3">
        <w:rPr>
          <w:sz w:val="24"/>
          <w:szCs w:val="24"/>
        </w:rPr>
        <w:t>dano</w:t>
      </w:r>
      <w:proofErr w:type="spellEnd"/>
      <w:r w:rsidRPr="000F5FF3">
        <w:rPr>
          <w:sz w:val="24"/>
          <w:szCs w:val="24"/>
        </w:rPr>
        <w:t xml:space="preserve">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w:t>
      </w:r>
      <w:proofErr w:type="spellStart"/>
      <w:r w:rsidRPr="000F5FF3">
        <w:rPr>
          <w:sz w:val="24"/>
          <w:szCs w:val="24"/>
        </w:rPr>
        <w:t>ridicularização</w:t>
      </w:r>
      <w:proofErr w:type="spellEnd"/>
      <w:r w:rsidRPr="000F5FF3">
        <w:rPr>
          <w:sz w:val="24"/>
          <w:szCs w:val="24"/>
        </w:rPr>
        <w:t xml:space="preserve">, exploração e limitação do direito de ir e vir ou qualquer outro meio que lhe cause prejuízo à saúde psicológica e à autodeterminação;             </w:t>
      </w:r>
    </w:p>
    <w:p w:rsidR="000F5FF3" w:rsidRDefault="000F5FF3" w:rsidP="000F5FF3">
      <w:pPr>
        <w:tabs>
          <w:tab w:val="left" w:pos="709"/>
        </w:tabs>
        <w:ind w:left="3402" w:right="-1"/>
        <w:jc w:val="both"/>
        <w:rPr>
          <w:sz w:val="24"/>
          <w:szCs w:val="24"/>
        </w:rPr>
      </w:pPr>
    </w:p>
    <w:p w:rsidR="000F5FF3" w:rsidRDefault="000F5FF3" w:rsidP="000F5FF3">
      <w:pPr>
        <w:tabs>
          <w:tab w:val="left" w:pos="709"/>
        </w:tabs>
        <w:ind w:left="3402" w:right="-1"/>
        <w:jc w:val="both"/>
        <w:rPr>
          <w:sz w:val="24"/>
          <w:szCs w:val="24"/>
        </w:rPr>
      </w:pPr>
      <w:r w:rsidRPr="000F5FF3">
        <w:rPr>
          <w:sz w:val="24"/>
          <w:szCs w:val="24"/>
        </w:rPr>
        <w:t xml:space="preserve">III </w:t>
      </w:r>
      <w:r w:rsidR="00836C7B">
        <w:rPr>
          <w:sz w:val="24"/>
          <w:szCs w:val="24"/>
        </w:rPr>
        <w:t>–</w:t>
      </w:r>
      <w:r w:rsidRPr="000F5FF3">
        <w:rPr>
          <w:sz w:val="24"/>
          <w:szCs w:val="24"/>
        </w:rPr>
        <w:t xml:space="preserve"> </w:t>
      </w:r>
      <w:r w:rsidR="00836C7B">
        <w:rPr>
          <w:sz w:val="24"/>
          <w:szCs w:val="24"/>
        </w:rPr>
        <w:t xml:space="preserve">A </w:t>
      </w:r>
      <w:r w:rsidRPr="000F5FF3">
        <w:rPr>
          <w:sz w:val="24"/>
          <w:szCs w:val="24"/>
        </w:rPr>
        <w:t xml:space="preserve">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w:t>
      </w:r>
    </w:p>
    <w:p w:rsidR="000F5FF3" w:rsidRDefault="000F5FF3" w:rsidP="000F5FF3">
      <w:pPr>
        <w:tabs>
          <w:tab w:val="left" w:pos="709"/>
        </w:tabs>
        <w:ind w:left="3402" w:right="-1"/>
        <w:jc w:val="both"/>
        <w:rPr>
          <w:sz w:val="24"/>
          <w:szCs w:val="24"/>
        </w:rPr>
      </w:pPr>
    </w:p>
    <w:p w:rsidR="000F5FF3" w:rsidRDefault="000F5FF3" w:rsidP="000F5FF3">
      <w:pPr>
        <w:tabs>
          <w:tab w:val="left" w:pos="709"/>
        </w:tabs>
        <w:ind w:left="3402" w:right="-1"/>
        <w:jc w:val="both"/>
        <w:rPr>
          <w:sz w:val="24"/>
          <w:szCs w:val="24"/>
        </w:rPr>
      </w:pPr>
      <w:r w:rsidRPr="000F5FF3">
        <w:rPr>
          <w:sz w:val="24"/>
          <w:szCs w:val="24"/>
        </w:rPr>
        <w:t xml:space="preserve">IV - </w:t>
      </w:r>
      <w:r w:rsidR="00836C7B">
        <w:rPr>
          <w:sz w:val="24"/>
          <w:szCs w:val="24"/>
        </w:rPr>
        <w:t>A</w:t>
      </w:r>
      <w:r w:rsidRPr="000F5FF3">
        <w:rPr>
          <w:sz w:val="24"/>
          <w:szCs w:val="24"/>
        </w:rPr>
        <w:t xml:space="preserve">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 </w:t>
      </w:r>
    </w:p>
    <w:p w:rsidR="000F5FF3" w:rsidRDefault="000F5FF3" w:rsidP="000F5FF3">
      <w:pPr>
        <w:tabs>
          <w:tab w:val="left" w:pos="709"/>
        </w:tabs>
        <w:ind w:left="3402" w:right="-1"/>
        <w:jc w:val="both"/>
        <w:rPr>
          <w:sz w:val="24"/>
          <w:szCs w:val="24"/>
        </w:rPr>
      </w:pPr>
    </w:p>
    <w:p w:rsidR="000F5FF3" w:rsidRDefault="000F5FF3" w:rsidP="000F5FF3">
      <w:pPr>
        <w:tabs>
          <w:tab w:val="left" w:pos="709"/>
        </w:tabs>
        <w:ind w:left="3402" w:right="-1"/>
        <w:jc w:val="both"/>
        <w:rPr>
          <w:sz w:val="24"/>
          <w:szCs w:val="24"/>
        </w:rPr>
      </w:pPr>
      <w:r w:rsidRPr="000F5FF3">
        <w:rPr>
          <w:sz w:val="24"/>
          <w:szCs w:val="24"/>
        </w:rPr>
        <w:t xml:space="preserve">V - </w:t>
      </w:r>
      <w:r w:rsidR="00836C7B">
        <w:rPr>
          <w:sz w:val="24"/>
          <w:szCs w:val="24"/>
        </w:rPr>
        <w:t>A</w:t>
      </w:r>
      <w:r w:rsidRPr="000F5FF3">
        <w:rPr>
          <w:sz w:val="24"/>
          <w:szCs w:val="24"/>
        </w:rPr>
        <w:t xml:space="preserve"> violência moral, entendida como qualquer conduta que configure calúnia, difamação ou injúria.</w:t>
      </w:r>
    </w:p>
    <w:p w:rsidR="00251761" w:rsidRDefault="00251761" w:rsidP="00C14B5B">
      <w:pPr>
        <w:tabs>
          <w:tab w:val="left" w:pos="709"/>
        </w:tabs>
        <w:ind w:right="-1"/>
        <w:jc w:val="both"/>
        <w:rPr>
          <w:sz w:val="24"/>
          <w:szCs w:val="24"/>
        </w:rPr>
      </w:pPr>
    </w:p>
    <w:p w:rsidR="00D9355F" w:rsidRDefault="00D9355F" w:rsidP="00511F11">
      <w:pPr>
        <w:tabs>
          <w:tab w:val="left" w:pos="709"/>
        </w:tabs>
        <w:spacing w:line="360" w:lineRule="auto"/>
        <w:ind w:right="-1" w:firstLine="709"/>
        <w:jc w:val="both"/>
        <w:rPr>
          <w:sz w:val="24"/>
          <w:szCs w:val="24"/>
        </w:rPr>
      </w:pPr>
      <w:r>
        <w:rPr>
          <w:sz w:val="24"/>
          <w:szCs w:val="24"/>
        </w:rPr>
        <w:t>Contudo, as medidas legais impostas por força de Lei somente terão efetividade se amparada de Políticas Públicas oriundo dos Estados e Municípios no tocante a fomentar a prevenção, proteção e guarda da mulher, bem como, de combate e punição aos agressores.</w:t>
      </w:r>
    </w:p>
    <w:p w:rsidR="00D9355F" w:rsidRDefault="00D9355F" w:rsidP="00511F11">
      <w:pPr>
        <w:tabs>
          <w:tab w:val="left" w:pos="709"/>
        </w:tabs>
        <w:spacing w:line="360" w:lineRule="auto"/>
        <w:ind w:right="-1" w:firstLine="709"/>
        <w:jc w:val="both"/>
        <w:rPr>
          <w:sz w:val="24"/>
          <w:szCs w:val="24"/>
        </w:rPr>
      </w:pPr>
      <w:r>
        <w:rPr>
          <w:sz w:val="24"/>
          <w:szCs w:val="24"/>
        </w:rPr>
        <w:lastRenderedPageBreak/>
        <w:t>Para tanto, no Estado do Tocantins já foram criadas as Delegacias Especializadas de Defesa da Mulher, e, no âmbito do Tribunal de Justiça do Estado do Tocantins implant</w:t>
      </w:r>
      <w:r w:rsidR="003178B7">
        <w:rPr>
          <w:sz w:val="24"/>
          <w:szCs w:val="24"/>
        </w:rPr>
        <w:t>ados</w:t>
      </w:r>
      <w:r>
        <w:rPr>
          <w:sz w:val="24"/>
          <w:szCs w:val="24"/>
        </w:rPr>
        <w:t xml:space="preserve"> a </w:t>
      </w:r>
      <w:r w:rsidRPr="00D9355F">
        <w:rPr>
          <w:sz w:val="24"/>
          <w:szCs w:val="24"/>
        </w:rPr>
        <w:t>Varas Especializadas no Combate à Violência Doméstica e Familiar contra a Mulher</w:t>
      </w:r>
      <w:r>
        <w:rPr>
          <w:sz w:val="24"/>
          <w:szCs w:val="24"/>
        </w:rPr>
        <w:t>.</w:t>
      </w:r>
    </w:p>
    <w:p w:rsidR="00D9355F" w:rsidRDefault="00D9355F" w:rsidP="00511F11">
      <w:pPr>
        <w:tabs>
          <w:tab w:val="left" w:pos="709"/>
        </w:tabs>
        <w:spacing w:line="360" w:lineRule="auto"/>
        <w:ind w:right="-1" w:firstLine="709"/>
        <w:jc w:val="both"/>
        <w:rPr>
          <w:sz w:val="24"/>
          <w:szCs w:val="24"/>
        </w:rPr>
      </w:pPr>
      <w:r>
        <w:rPr>
          <w:sz w:val="24"/>
          <w:szCs w:val="24"/>
        </w:rPr>
        <w:t>Contudo, tais medidas possuem caráter unicamente corretiva, pois, se tratam de órgãos que buscam acolher a mulher violentada, e, a partir disso, buscar coibir e punir os agressores.</w:t>
      </w:r>
    </w:p>
    <w:p w:rsidR="003178B7" w:rsidRDefault="00DA6F91" w:rsidP="00511F11">
      <w:pPr>
        <w:tabs>
          <w:tab w:val="left" w:pos="709"/>
        </w:tabs>
        <w:spacing w:line="360" w:lineRule="auto"/>
        <w:ind w:right="-1" w:firstLine="709"/>
        <w:jc w:val="both"/>
        <w:rPr>
          <w:sz w:val="24"/>
          <w:szCs w:val="24"/>
        </w:rPr>
      </w:pPr>
      <w:r>
        <w:rPr>
          <w:sz w:val="24"/>
          <w:szCs w:val="24"/>
        </w:rPr>
        <w:t>Necessário apresentar um indicativo negativo, por meio de uma pesquisa formulado pelo Fórum Brasileiro de Segurança Pública, no ano de 2022</w:t>
      </w:r>
      <w:r w:rsidR="003178B7">
        <w:rPr>
          <w:sz w:val="24"/>
          <w:szCs w:val="24"/>
        </w:rPr>
        <w:t>, onde foi constatado que</w:t>
      </w:r>
      <w:r>
        <w:rPr>
          <w:sz w:val="24"/>
          <w:szCs w:val="24"/>
        </w:rPr>
        <w:t xml:space="preserve"> todas as formas de violência contra a mulher aumentaram no território Brasileiro. </w:t>
      </w:r>
    </w:p>
    <w:p w:rsidR="00DA6F91" w:rsidRDefault="00DA6F91" w:rsidP="00511F11">
      <w:pPr>
        <w:tabs>
          <w:tab w:val="left" w:pos="709"/>
        </w:tabs>
        <w:spacing w:line="360" w:lineRule="auto"/>
        <w:ind w:right="-1" w:firstLine="709"/>
        <w:jc w:val="both"/>
        <w:rPr>
          <w:sz w:val="24"/>
          <w:szCs w:val="24"/>
        </w:rPr>
      </w:pPr>
      <w:r>
        <w:rPr>
          <w:sz w:val="24"/>
          <w:szCs w:val="24"/>
        </w:rPr>
        <w:t>A pesquisa intitulada como “Visível e Invisível: A Vitimização de Mulheres no Brasil” apresenta um cenário cada vez mais preocupante, tendo como um dos dados mais marcante, que 50.692 mulheres sofreram violência diariamente em 2022.</w:t>
      </w:r>
    </w:p>
    <w:p w:rsidR="00791F88" w:rsidRDefault="00791F88" w:rsidP="00511F11">
      <w:pPr>
        <w:tabs>
          <w:tab w:val="left" w:pos="709"/>
        </w:tabs>
        <w:spacing w:line="360" w:lineRule="auto"/>
        <w:ind w:right="-1" w:firstLine="709"/>
        <w:jc w:val="both"/>
        <w:rPr>
          <w:sz w:val="24"/>
          <w:szCs w:val="24"/>
        </w:rPr>
      </w:pPr>
      <w:r>
        <w:rPr>
          <w:sz w:val="24"/>
          <w:szCs w:val="24"/>
        </w:rPr>
        <w:t>Segundo a pesquisa, podemos perceber a curva de crescimento quanto a violência contra a mulher, vejamos:</w:t>
      </w:r>
    </w:p>
    <w:p w:rsidR="00436524" w:rsidRDefault="00436524" w:rsidP="00436524">
      <w:pPr>
        <w:tabs>
          <w:tab w:val="left" w:pos="709"/>
        </w:tabs>
        <w:ind w:right="-1"/>
        <w:jc w:val="both"/>
        <w:rPr>
          <w:sz w:val="24"/>
          <w:szCs w:val="24"/>
        </w:rPr>
      </w:pPr>
    </w:p>
    <w:p w:rsidR="00436524" w:rsidRDefault="00436524" w:rsidP="00436524">
      <w:pPr>
        <w:tabs>
          <w:tab w:val="left" w:pos="709"/>
        </w:tabs>
        <w:ind w:right="-1"/>
        <w:jc w:val="both"/>
        <w:rPr>
          <w:sz w:val="24"/>
          <w:szCs w:val="24"/>
        </w:rPr>
      </w:pPr>
      <w:r>
        <w:rPr>
          <w:noProof/>
          <w:sz w:val="24"/>
          <w:szCs w:val="24"/>
        </w:rPr>
        <w:drawing>
          <wp:inline distT="0" distB="0" distL="0" distR="0">
            <wp:extent cx="5850255" cy="414083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LHE$R.jpg"/>
                    <pic:cNvPicPr/>
                  </pic:nvPicPr>
                  <pic:blipFill>
                    <a:blip r:embed="rId8">
                      <a:extLst>
                        <a:ext uri="{28A0092B-C50C-407E-A947-70E740481C1C}">
                          <a14:useLocalDpi xmlns:a14="http://schemas.microsoft.com/office/drawing/2010/main" val="0"/>
                        </a:ext>
                      </a:extLst>
                    </a:blip>
                    <a:stretch>
                      <a:fillRect/>
                    </a:stretch>
                  </pic:blipFill>
                  <pic:spPr>
                    <a:xfrm>
                      <a:off x="0" y="0"/>
                      <a:ext cx="5850255" cy="4140835"/>
                    </a:xfrm>
                    <a:prstGeom prst="rect">
                      <a:avLst/>
                    </a:prstGeom>
                  </pic:spPr>
                </pic:pic>
              </a:graphicData>
            </a:graphic>
          </wp:inline>
        </w:drawing>
      </w:r>
    </w:p>
    <w:p w:rsidR="00457658" w:rsidRDefault="00457658" w:rsidP="00511F11">
      <w:pPr>
        <w:tabs>
          <w:tab w:val="left" w:pos="709"/>
        </w:tabs>
        <w:spacing w:line="360" w:lineRule="auto"/>
        <w:ind w:right="-1" w:firstLine="709"/>
        <w:jc w:val="both"/>
        <w:rPr>
          <w:sz w:val="24"/>
          <w:szCs w:val="24"/>
        </w:rPr>
      </w:pPr>
      <w:r>
        <w:rPr>
          <w:sz w:val="24"/>
          <w:szCs w:val="24"/>
        </w:rPr>
        <w:lastRenderedPageBreak/>
        <w:t>Em continuidade a análise da pesquisa, percebe-se que grande maioria das mulheres vítimas de agressão não buscam por ajuda. Acabam sendo reféns da violência perpetrada, ou, não acreditam nas medidas coercitivas do Poder Judiciário. Assim, podemos compreender melhor o cenário quanto a ausência da busca por apoio nos casos de violência:</w:t>
      </w:r>
    </w:p>
    <w:p w:rsidR="00457658" w:rsidRDefault="00457658" w:rsidP="00457658">
      <w:pPr>
        <w:tabs>
          <w:tab w:val="left" w:pos="709"/>
        </w:tabs>
        <w:ind w:right="-1"/>
        <w:jc w:val="both"/>
        <w:rPr>
          <w:sz w:val="24"/>
          <w:szCs w:val="24"/>
        </w:rPr>
      </w:pPr>
    </w:p>
    <w:p w:rsidR="00194BC6" w:rsidRDefault="00511F11" w:rsidP="00457658">
      <w:pPr>
        <w:tabs>
          <w:tab w:val="left" w:pos="709"/>
        </w:tabs>
        <w:ind w:right="-1"/>
        <w:jc w:val="both"/>
        <w:rPr>
          <w:sz w:val="24"/>
          <w:szCs w:val="24"/>
        </w:rPr>
      </w:pPr>
      <w:r>
        <w:rPr>
          <w:noProof/>
          <w:sz w:val="24"/>
          <w:szCs w:val="24"/>
        </w:rPr>
        <w:drawing>
          <wp:inline distT="0" distB="0" distL="0" distR="0">
            <wp:extent cx="5850255" cy="4243070"/>
            <wp:effectExtent l="0" t="0" r="0" b="508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LHE$R222.jpg"/>
                    <pic:cNvPicPr/>
                  </pic:nvPicPr>
                  <pic:blipFill>
                    <a:blip r:embed="rId9">
                      <a:extLst>
                        <a:ext uri="{28A0092B-C50C-407E-A947-70E740481C1C}">
                          <a14:useLocalDpi xmlns:a14="http://schemas.microsoft.com/office/drawing/2010/main" val="0"/>
                        </a:ext>
                      </a:extLst>
                    </a:blip>
                    <a:stretch>
                      <a:fillRect/>
                    </a:stretch>
                  </pic:blipFill>
                  <pic:spPr>
                    <a:xfrm>
                      <a:off x="0" y="0"/>
                      <a:ext cx="5850255" cy="4243070"/>
                    </a:xfrm>
                    <a:prstGeom prst="rect">
                      <a:avLst/>
                    </a:prstGeom>
                  </pic:spPr>
                </pic:pic>
              </a:graphicData>
            </a:graphic>
          </wp:inline>
        </w:drawing>
      </w:r>
      <w:r w:rsidR="00457658">
        <w:rPr>
          <w:sz w:val="24"/>
          <w:szCs w:val="24"/>
        </w:rPr>
        <w:t xml:space="preserve"> </w:t>
      </w:r>
    </w:p>
    <w:p w:rsidR="00194BC6" w:rsidRDefault="00194BC6" w:rsidP="00D9355F">
      <w:pPr>
        <w:tabs>
          <w:tab w:val="left" w:pos="709"/>
        </w:tabs>
        <w:ind w:right="-1" w:firstLine="709"/>
        <w:jc w:val="both"/>
        <w:rPr>
          <w:sz w:val="24"/>
          <w:szCs w:val="24"/>
        </w:rPr>
      </w:pPr>
    </w:p>
    <w:p w:rsidR="00194BC6" w:rsidRDefault="00194BC6" w:rsidP="00D9355F">
      <w:pPr>
        <w:tabs>
          <w:tab w:val="left" w:pos="709"/>
        </w:tabs>
        <w:ind w:right="-1" w:firstLine="709"/>
        <w:jc w:val="both"/>
        <w:rPr>
          <w:sz w:val="24"/>
          <w:szCs w:val="24"/>
        </w:rPr>
      </w:pPr>
    </w:p>
    <w:p w:rsidR="00D9355F" w:rsidRDefault="00D9355F" w:rsidP="00511F11">
      <w:pPr>
        <w:tabs>
          <w:tab w:val="left" w:pos="709"/>
        </w:tabs>
        <w:spacing w:line="360" w:lineRule="auto"/>
        <w:ind w:right="-1" w:firstLine="709"/>
        <w:jc w:val="both"/>
        <w:rPr>
          <w:sz w:val="24"/>
          <w:szCs w:val="24"/>
        </w:rPr>
      </w:pPr>
      <w:r>
        <w:rPr>
          <w:sz w:val="24"/>
          <w:szCs w:val="24"/>
        </w:rPr>
        <w:t>Por estas razões, solicitamos em caráter de urgência que o Excelentíssimo Senhor Governador do Estado do Tocantins intensifique as Políticas Públicas em defesa da Mulher em caráter preventivo</w:t>
      </w:r>
      <w:r w:rsidR="00E358A8">
        <w:rPr>
          <w:sz w:val="24"/>
          <w:szCs w:val="24"/>
        </w:rPr>
        <w:t xml:space="preserve"> e corretivo</w:t>
      </w:r>
      <w:r>
        <w:rPr>
          <w:sz w:val="24"/>
          <w:szCs w:val="24"/>
        </w:rPr>
        <w:t xml:space="preserve"> com o intuito de reduzir cada vez mais as ocorrências de violência contra a mulher, no intuito de erradicar a prática de</w:t>
      </w:r>
      <w:r w:rsidR="00E358A8">
        <w:rPr>
          <w:sz w:val="24"/>
          <w:szCs w:val="24"/>
        </w:rPr>
        <w:t>ste ato covarde e inescrupuloso, com as seguintes ações estratégicas:</w:t>
      </w:r>
    </w:p>
    <w:p w:rsidR="00E358A8" w:rsidRDefault="00E358A8" w:rsidP="00511F11">
      <w:pPr>
        <w:tabs>
          <w:tab w:val="left" w:pos="709"/>
        </w:tabs>
        <w:spacing w:line="360" w:lineRule="auto"/>
        <w:ind w:right="-1" w:firstLine="709"/>
        <w:jc w:val="both"/>
        <w:rPr>
          <w:sz w:val="24"/>
          <w:szCs w:val="24"/>
        </w:rPr>
      </w:pPr>
    </w:p>
    <w:p w:rsidR="00E358A8" w:rsidRDefault="00E358A8" w:rsidP="00511F11">
      <w:pPr>
        <w:tabs>
          <w:tab w:val="left" w:pos="709"/>
        </w:tabs>
        <w:spacing w:line="360" w:lineRule="auto"/>
        <w:ind w:right="-1" w:firstLine="709"/>
        <w:jc w:val="both"/>
        <w:rPr>
          <w:sz w:val="24"/>
          <w:szCs w:val="24"/>
        </w:rPr>
      </w:pPr>
    </w:p>
    <w:p w:rsidR="00E358A8" w:rsidRDefault="00E358A8" w:rsidP="00836C7B">
      <w:pPr>
        <w:pStyle w:val="PargrafodaLista"/>
        <w:numPr>
          <w:ilvl w:val="0"/>
          <w:numId w:val="4"/>
        </w:numPr>
        <w:tabs>
          <w:tab w:val="left" w:pos="709"/>
        </w:tabs>
        <w:spacing w:line="360" w:lineRule="auto"/>
        <w:ind w:left="3402" w:right="-1"/>
        <w:jc w:val="both"/>
        <w:rPr>
          <w:sz w:val="24"/>
          <w:szCs w:val="24"/>
        </w:rPr>
      </w:pPr>
      <w:r>
        <w:rPr>
          <w:sz w:val="24"/>
          <w:szCs w:val="24"/>
        </w:rPr>
        <w:lastRenderedPageBreak/>
        <w:t>Intensificação de campanhas de combate à violência contra a mulher, pelos meios de comunicação como rádio, televisão, e materiais impressos.</w:t>
      </w:r>
    </w:p>
    <w:p w:rsidR="00E358A8" w:rsidRDefault="00E358A8" w:rsidP="00836C7B">
      <w:pPr>
        <w:pStyle w:val="PargrafodaLista"/>
        <w:numPr>
          <w:ilvl w:val="0"/>
          <w:numId w:val="4"/>
        </w:numPr>
        <w:tabs>
          <w:tab w:val="left" w:pos="709"/>
        </w:tabs>
        <w:spacing w:line="360" w:lineRule="auto"/>
        <w:ind w:left="3402" w:right="-1"/>
        <w:jc w:val="both"/>
        <w:rPr>
          <w:sz w:val="24"/>
          <w:szCs w:val="24"/>
        </w:rPr>
      </w:pPr>
      <w:r>
        <w:rPr>
          <w:sz w:val="24"/>
          <w:szCs w:val="24"/>
        </w:rPr>
        <w:t>Criação de oficinas informativas</w:t>
      </w:r>
      <w:r w:rsidR="00836C7B">
        <w:rPr>
          <w:sz w:val="24"/>
          <w:szCs w:val="24"/>
        </w:rPr>
        <w:t xml:space="preserve"> a serem realizadas nos Municípios Tocantinenses, sobre</w:t>
      </w:r>
      <w:r>
        <w:rPr>
          <w:sz w:val="24"/>
          <w:szCs w:val="24"/>
        </w:rPr>
        <w:t xml:space="preserve"> os tipos de violência contra mulher; a conscientização quanto da Lei Maria da Penha; os meios de comunicação para realização de denúncias; </w:t>
      </w:r>
      <w:r w:rsidR="00836C7B">
        <w:rPr>
          <w:sz w:val="24"/>
          <w:szCs w:val="24"/>
        </w:rPr>
        <w:t xml:space="preserve">das Delegacias Especializadas de Defesa da Mulher; das penalidades aos agressores. Neste sentido, importante a participação de equipe multidisciplinar envolvendo a Secretaria Estadual da Mulher, Secretaria Estadual de Assistência Social, Secretaria de Segurança Pública, Polícia Militar. </w:t>
      </w:r>
    </w:p>
    <w:p w:rsidR="00B227EE" w:rsidRDefault="00CA60FA" w:rsidP="000C1595">
      <w:pPr>
        <w:pStyle w:val="PargrafodaLista"/>
        <w:numPr>
          <w:ilvl w:val="0"/>
          <w:numId w:val="4"/>
        </w:numPr>
        <w:tabs>
          <w:tab w:val="left" w:pos="709"/>
        </w:tabs>
        <w:spacing w:line="360" w:lineRule="auto"/>
        <w:ind w:left="3402" w:right="-1" w:hanging="283"/>
        <w:jc w:val="both"/>
        <w:rPr>
          <w:sz w:val="24"/>
          <w:szCs w:val="24"/>
        </w:rPr>
      </w:pPr>
      <w:r>
        <w:rPr>
          <w:sz w:val="24"/>
          <w:szCs w:val="24"/>
        </w:rPr>
        <w:t xml:space="preserve">Regulamentação e </w:t>
      </w:r>
      <w:r w:rsidR="000C1595">
        <w:rPr>
          <w:sz w:val="24"/>
          <w:szCs w:val="24"/>
        </w:rPr>
        <w:t xml:space="preserve">Instituição </w:t>
      </w:r>
      <w:r w:rsidR="00B227EE">
        <w:rPr>
          <w:sz w:val="24"/>
          <w:szCs w:val="24"/>
        </w:rPr>
        <w:t xml:space="preserve">de Observatório </w:t>
      </w:r>
      <w:r w:rsidR="00F13185">
        <w:rPr>
          <w:sz w:val="24"/>
          <w:szCs w:val="24"/>
        </w:rPr>
        <w:t>da Violência Contra a Mulher,</w:t>
      </w:r>
      <w:r w:rsidR="000C1595">
        <w:rPr>
          <w:sz w:val="24"/>
          <w:szCs w:val="24"/>
        </w:rPr>
        <w:t xml:space="preserve"> com o objetivo de </w:t>
      </w:r>
      <w:r w:rsidR="000C1595" w:rsidRPr="000C1595">
        <w:rPr>
          <w:sz w:val="24"/>
          <w:szCs w:val="24"/>
        </w:rPr>
        <w:t>fornecer</w:t>
      </w:r>
      <w:r w:rsidR="000C1595">
        <w:rPr>
          <w:sz w:val="24"/>
          <w:szCs w:val="24"/>
        </w:rPr>
        <w:t xml:space="preserve"> </w:t>
      </w:r>
      <w:r w:rsidR="000C1595" w:rsidRPr="000C1595">
        <w:rPr>
          <w:sz w:val="24"/>
          <w:szCs w:val="24"/>
        </w:rPr>
        <w:t>dados para a construção de indicadores que permitirão a elaboração, o monitoramento e a avaliação das políticas e ações de prevenção e de enfrentamento à vi</w:t>
      </w:r>
      <w:r w:rsidR="000C1595">
        <w:rPr>
          <w:sz w:val="24"/>
          <w:szCs w:val="24"/>
        </w:rPr>
        <w:t>olência contra as mulheres</w:t>
      </w:r>
      <w:r w:rsidR="000C1595" w:rsidRPr="000C1595">
        <w:rPr>
          <w:sz w:val="24"/>
          <w:szCs w:val="24"/>
        </w:rPr>
        <w:t>.</w:t>
      </w:r>
      <w:r w:rsidR="000C1595">
        <w:rPr>
          <w:sz w:val="24"/>
          <w:szCs w:val="24"/>
        </w:rPr>
        <w:t xml:space="preserve"> </w:t>
      </w:r>
    </w:p>
    <w:p w:rsidR="00836C7B" w:rsidRDefault="00836C7B" w:rsidP="00836C7B">
      <w:pPr>
        <w:pStyle w:val="PargrafodaLista"/>
        <w:numPr>
          <w:ilvl w:val="0"/>
          <w:numId w:val="4"/>
        </w:numPr>
        <w:tabs>
          <w:tab w:val="left" w:pos="709"/>
        </w:tabs>
        <w:spacing w:line="360" w:lineRule="auto"/>
        <w:ind w:left="3402" w:right="-1"/>
        <w:jc w:val="both"/>
        <w:rPr>
          <w:sz w:val="24"/>
          <w:szCs w:val="24"/>
        </w:rPr>
      </w:pPr>
      <w:r>
        <w:rPr>
          <w:sz w:val="24"/>
          <w:szCs w:val="24"/>
        </w:rPr>
        <w:t>Criação da Casa de apoio a mulher vítima de violência.</w:t>
      </w:r>
    </w:p>
    <w:p w:rsidR="00836C7B" w:rsidRPr="00E358A8" w:rsidRDefault="00836C7B" w:rsidP="00836C7B">
      <w:pPr>
        <w:pStyle w:val="PargrafodaLista"/>
        <w:numPr>
          <w:ilvl w:val="0"/>
          <w:numId w:val="4"/>
        </w:numPr>
        <w:tabs>
          <w:tab w:val="left" w:pos="709"/>
        </w:tabs>
        <w:spacing w:line="360" w:lineRule="auto"/>
        <w:ind w:left="3402" w:right="-1"/>
        <w:jc w:val="both"/>
        <w:rPr>
          <w:sz w:val="24"/>
          <w:szCs w:val="24"/>
        </w:rPr>
      </w:pPr>
      <w:r>
        <w:rPr>
          <w:sz w:val="24"/>
          <w:szCs w:val="24"/>
        </w:rPr>
        <w:t>Maior estruturação das Delegacias Especializadas em Defesa Mulher já criadas, e, instituir mais núcleos pelos Municípios Tocantinenses.</w:t>
      </w:r>
    </w:p>
    <w:p w:rsidR="000F5FF3" w:rsidRDefault="000F5FF3" w:rsidP="00511F11">
      <w:pPr>
        <w:tabs>
          <w:tab w:val="left" w:pos="709"/>
        </w:tabs>
        <w:spacing w:line="360" w:lineRule="auto"/>
        <w:ind w:right="-1" w:firstLine="709"/>
        <w:jc w:val="both"/>
        <w:rPr>
          <w:sz w:val="24"/>
          <w:szCs w:val="24"/>
        </w:rPr>
      </w:pPr>
    </w:p>
    <w:p w:rsidR="0059760C" w:rsidRDefault="00C14B5B" w:rsidP="00511F11">
      <w:pPr>
        <w:tabs>
          <w:tab w:val="left" w:pos="709"/>
        </w:tabs>
        <w:spacing w:line="360" w:lineRule="auto"/>
        <w:ind w:right="-1" w:firstLine="851"/>
        <w:jc w:val="both"/>
        <w:rPr>
          <w:sz w:val="24"/>
          <w:szCs w:val="24"/>
        </w:rPr>
      </w:pPr>
      <w:r w:rsidRPr="009F5535">
        <w:rPr>
          <w:sz w:val="24"/>
          <w:szCs w:val="24"/>
        </w:rPr>
        <w:t>Diante do Exposto, conclamo os nobres Pares a aprovarem o presente Requeriment</w:t>
      </w:r>
      <w:r w:rsidR="009F5535">
        <w:rPr>
          <w:sz w:val="24"/>
          <w:szCs w:val="24"/>
        </w:rPr>
        <w:t>o</w:t>
      </w:r>
      <w:r w:rsidR="00FB6CAE" w:rsidRPr="009F5535">
        <w:rPr>
          <w:sz w:val="24"/>
          <w:szCs w:val="24"/>
        </w:rPr>
        <w:t>.</w:t>
      </w:r>
    </w:p>
    <w:p w:rsidR="001865F8" w:rsidRPr="009F5535" w:rsidRDefault="00FB6CAE" w:rsidP="00511F11">
      <w:pPr>
        <w:tabs>
          <w:tab w:val="left" w:pos="709"/>
        </w:tabs>
        <w:spacing w:line="360" w:lineRule="auto"/>
        <w:ind w:right="-1" w:firstLine="851"/>
        <w:jc w:val="both"/>
        <w:rPr>
          <w:sz w:val="24"/>
          <w:szCs w:val="24"/>
        </w:rPr>
      </w:pPr>
      <w:r w:rsidRPr="009F5535">
        <w:rPr>
          <w:sz w:val="24"/>
          <w:szCs w:val="24"/>
        </w:rPr>
        <w:t xml:space="preserve">Sala das Sessões, aos </w:t>
      </w:r>
      <w:r w:rsidR="00511F11">
        <w:rPr>
          <w:sz w:val="24"/>
          <w:szCs w:val="24"/>
        </w:rPr>
        <w:t>07</w:t>
      </w:r>
      <w:r w:rsidRPr="009F5535">
        <w:rPr>
          <w:sz w:val="24"/>
          <w:szCs w:val="24"/>
        </w:rPr>
        <w:t xml:space="preserve"> dias do mês de </w:t>
      </w:r>
      <w:r w:rsidR="00511F11">
        <w:rPr>
          <w:sz w:val="24"/>
          <w:szCs w:val="24"/>
        </w:rPr>
        <w:t>março</w:t>
      </w:r>
      <w:r w:rsidRPr="009F5535">
        <w:rPr>
          <w:sz w:val="24"/>
          <w:szCs w:val="24"/>
        </w:rPr>
        <w:t xml:space="preserve"> de 202</w:t>
      </w:r>
      <w:r w:rsidR="0059760C">
        <w:rPr>
          <w:sz w:val="24"/>
          <w:szCs w:val="24"/>
        </w:rPr>
        <w:t>3</w:t>
      </w:r>
      <w:r w:rsidRPr="009F5535">
        <w:rPr>
          <w:sz w:val="24"/>
          <w:szCs w:val="24"/>
        </w:rPr>
        <w:t>.</w:t>
      </w:r>
    </w:p>
    <w:p w:rsidR="001331F0" w:rsidRPr="00FB6CAE" w:rsidRDefault="001331F0" w:rsidP="00FB6CAE">
      <w:pPr>
        <w:tabs>
          <w:tab w:val="left" w:pos="709"/>
          <w:tab w:val="left" w:pos="851"/>
        </w:tabs>
        <w:ind w:right="-1"/>
        <w:jc w:val="both"/>
        <w:rPr>
          <w:sz w:val="24"/>
          <w:szCs w:val="24"/>
        </w:rPr>
      </w:pPr>
    </w:p>
    <w:p w:rsidR="000465AD" w:rsidRPr="00E16A0F" w:rsidRDefault="000465AD" w:rsidP="00FB6CAE">
      <w:pPr>
        <w:jc w:val="both"/>
        <w:rPr>
          <w:b/>
          <w:sz w:val="28"/>
          <w:szCs w:val="28"/>
        </w:rPr>
      </w:pPr>
    </w:p>
    <w:p w:rsidR="0079504F" w:rsidRPr="00CB61B9" w:rsidRDefault="00CD24A4" w:rsidP="00FB6CAE">
      <w:pPr>
        <w:tabs>
          <w:tab w:val="left" w:pos="709"/>
        </w:tabs>
        <w:jc w:val="center"/>
        <w:rPr>
          <w:b/>
          <w:sz w:val="24"/>
          <w:szCs w:val="24"/>
        </w:rPr>
      </w:pPr>
      <w:r w:rsidRPr="00CB61B9">
        <w:rPr>
          <w:b/>
          <w:sz w:val="24"/>
          <w:szCs w:val="24"/>
        </w:rPr>
        <w:t xml:space="preserve">GUTIERRES </w:t>
      </w:r>
      <w:r w:rsidR="0079504F" w:rsidRPr="00CB61B9">
        <w:rPr>
          <w:b/>
          <w:sz w:val="24"/>
          <w:szCs w:val="24"/>
        </w:rPr>
        <w:t xml:space="preserve">TORQUATO </w:t>
      </w:r>
    </w:p>
    <w:p w:rsidR="0020137C" w:rsidRPr="00CB61B9" w:rsidRDefault="0079504F" w:rsidP="0020137C">
      <w:pPr>
        <w:jc w:val="center"/>
        <w:rPr>
          <w:b/>
          <w:sz w:val="24"/>
          <w:szCs w:val="24"/>
        </w:rPr>
      </w:pPr>
      <w:r w:rsidRPr="00CB61B9">
        <w:rPr>
          <w:b/>
          <w:sz w:val="24"/>
          <w:szCs w:val="24"/>
        </w:rPr>
        <w:t>Deputado Estadual</w:t>
      </w:r>
    </w:p>
    <w:p w:rsidR="00E2083E" w:rsidRPr="00E16A0F" w:rsidRDefault="00E2083E" w:rsidP="000010F3">
      <w:pPr>
        <w:jc w:val="center"/>
        <w:rPr>
          <w:b/>
          <w:sz w:val="24"/>
          <w:szCs w:val="24"/>
        </w:rPr>
      </w:pPr>
    </w:p>
    <w:p w:rsidR="007F38B8" w:rsidRDefault="005754D2">
      <w:pPr>
        <w:jc w:val="center"/>
        <w:rPr>
          <w:b/>
          <w:sz w:val="28"/>
          <w:szCs w:val="28"/>
        </w:rPr>
      </w:pPr>
      <w:r>
        <w:rPr>
          <w:b/>
          <w:noProof/>
          <w:sz w:val="28"/>
          <w:szCs w:val="28"/>
        </w:rPr>
        <w:lastRenderedPageBreak/>
        <mc:AlternateContent>
          <mc:Choice Requires="wpg">
            <w:drawing>
              <wp:anchor distT="0" distB="0" distL="114300" distR="114300" simplePos="0" relativeHeight="251658240" behindDoc="0" locked="0" layoutInCell="1" allowOverlap="1" wp14:anchorId="37ACABE3" wp14:editId="764AE925">
                <wp:simplePos x="0" y="0"/>
                <wp:positionH relativeFrom="margin">
                  <wp:align>right</wp:align>
                </wp:positionH>
                <wp:positionV relativeFrom="page">
                  <wp:posOffset>9010650</wp:posOffset>
                </wp:positionV>
                <wp:extent cx="5838825" cy="295275"/>
                <wp:effectExtent l="0" t="0" r="9525"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295275"/>
                          <a:chOff x="0" y="5738"/>
                          <a:chExt cx="17008" cy="227"/>
                        </a:xfrm>
                      </wpg:grpSpPr>
                      <wps:wsp>
                        <wps:cNvPr id="2" name="Rectangle 3"/>
                        <wps:cNvSpPr>
                          <a:spLocks noChangeArrowheads="1"/>
                        </wps:cNvSpPr>
                        <wps:spPr bwMode="auto">
                          <a:xfrm>
                            <a:off x="0" y="5738"/>
                            <a:ext cx="5670" cy="227"/>
                          </a:xfrm>
                          <a:prstGeom prst="rect">
                            <a:avLst/>
                          </a:prstGeom>
                          <a:solidFill>
                            <a:srgbClr val="122D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5669" y="5738"/>
                            <a:ext cx="5670" cy="227"/>
                          </a:xfrm>
                          <a:prstGeom prst="rect">
                            <a:avLst/>
                          </a:prstGeom>
                          <a:solidFill>
                            <a:srgbClr val="BEE3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1338" y="5738"/>
                            <a:ext cx="5670" cy="227"/>
                          </a:xfrm>
                          <a:prstGeom prst="rect">
                            <a:avLst/>
                          </a:prstGeom>
                          <a:solidFill>
                            <a:srgbClr val="FDD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5352B" id="Grupo 1" o:spid="_x0000_s1026" style="position:absolute;margin-left:408.55pt;margin-top:709.5pt;width:459.75pt;height:23.25pt;z-index:251658240;mso-position-horizontal:right;mso-position-horizontal-relative:margin;mso-position-vertical-relative:page" coordorigin=",5738" coordsize="1700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">
                <v:rect id="Rectangle 3" o:spid="_x0000_s1027" style="position:absolute;top:5738;width:56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" fillcolor="#122d93" stroked="f"/>
                <v:rect id="Rectangle 4" o:spid="_x0000_s1028" style="position:absolute;left:5669;top:5738;width:56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" fillcolor="#bee31a" stroked="f"/>
                <v:rect id="Rectangle 5" o:spid="_x0000_s1029" style="position:absolute;left:11338;top:5738;width:56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" fillcolor="#fdd033" stroked="f"/>
                <w10:wrap anchorx="margin" anchory="page"/>
              </v:group>
            </w:pict>
          </mc:Fallback>
        </mc:AlternateContent>
      </w:r>
    </w:p>
    <w:sectPr w:rsidR="007F38B8" w:rsidSect="00E16A0F">
      <w:headerReference w:type="default" r:id="rId10"/>
      <w:footerReference w:type="default" r:id="rId11"/>
      <w:pgSz w:w="11906" w:h="16838"/>
      <w:pgMar w:top="0" w:right="1133" w:bottom="567" w:left="1560" w:header="15"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31" w:rsidRDefault="000F1131" w:rsidP="00121CE6">
      <w:r>
        <w:separator/>
      </w:r>
    </w:p>
  </w:endnote>
  <w:endnote w:type="continuationSeparator" w:id="0">
    <w:p w:rsidR="000F1131" w:rsidRDefault="000F1131" w:rsidP="0012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0C" w:rsidRDefault="0059760C" w:rsidP="00121CE6">
    <w:pPr>
      <w:pStyle w:val="Textodenotadefim"/>
      <w:jc w:val="center"/>
    </w:pPr>
  </w:p>
  <w:p w:rsidR="00121CE6" w:rsidRDefault="00121CE6" w:rsidP="00121CE6">
    <w:pPr>
      <w:pStyle w:val="Textodenotadefim"/>
      <w:jc w:val="center"/>
    </w:pPr>
    <w:r>
      <w:t xml:space="preserve">Deputado Estadual </w:t>
    </w:r>
    <w:r w:rsidR="00765105">
      <w:t>Gutierres Borges Torquato</w:t>
    </w:r>
    <w:r w:rsidR="0020137C">
      <w:t xml:space="preserve"> - (</w:t>
    </w:r>
    <w:proofErr w:type="gramStart"/>
    <w:r w:rsidR="0020137C">
      <w:t xml:space="preserve">63) </w:t>
    </w:r>
    <w:r>
      <w:t xml:space="preserve"> 3212</w:t>
    </w:r>
    <w:proofErr w:type="gramEnd"/>
    <w:r>
      <w:t>-5064</w:t>
    </w:r>
    <w:r w:rsidR="0020137C">
      <w:t>/5062</w:t>
    </w:r>
  </w:p>
  <w:p w:rsidR="00121CE6" w:rsidRDefault="00121CE6" w:rsidP="00121CE6">
    <w:pPr>
      <w:pStyle w:val="Textodenotadefim"/>
      <w:jc w:val="center"/>
    </w:pPr>
    <w:r>
      <w:t>Palácio Deputados Joao D’Abreu – Praça dos Girassóis -Palmas Tocantins - CEP.: 77.001-902</w:t>
    </w:r>
  </w:p>
  <w:p w:rsidR="00121CE6" w:rsidRDefault="00CD24A4" w:rsidP="00121CE6">
    <w:pPr>
      <w:pStyle w:val="Textodenotadefim"/>
      <w:jc w:val="center"/>
    </w:pPr>
    <w:r>
      <w:t>Email:gutierrestorquato@hotmail.com</w:t>
    </w:r>
  </w:p>
  <w:p w:rsidR="00121CE6" w:rsidRDefault="00121CE6" w:rsidP="00121CE6">
    <w:pPr>
      <w:pStyle w:val="Rodap"/>
      <w:tabs>
        <w:tab w:val="clear" w:pos="4252"/>
        <w:tab w:val="clear" w:pos="8504"/>
        <w:tab w:val="left" w:pos="5610"/>
      </w:tabs>
    </w:pPr>
    <w:r>
      <w:tab/>
    </w:r>
  </w:p>
  <w:p w:rsidR="00121CE6" w:rsidRPr="00121CE6" w:rsidRDefault="00121CE6" w:rsidP="00121CE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31" w:rsidRDefault="000F1131" w:rsidP="00121CE6">
      <w:r>
        <w:separator/>
      </w:r>
    </w:p>
  </w:footnote>
  <w:footnote w:type="continuationSeparator" w:id="0">
    <w:p w:rsidR="000F1131" w:rsidRDefault="000F1131" w:rsidP="00121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7AF" w:rsidRDefault="000037AF" w:rsidP="000037AF">
    <w:pPr>
      <w:jc w:val="center"/>
    </w:pPr>
  </w:p>
  <w:p w:rsidR="000037AF" w:rsidRDefault="000037AF" w:rsidP="000037AF">
    <w:pPr>
      <w:jc w:val="center"/>
    </w:pPr>
  </w:p>
  <w:p w:rsidR="000037AF" w:rsidRDefault="00B32517" w:rsidP="00951D7B">
    <w:pPr>
      <w:jc w:val="center"/>
      <w:rPr>
        <w:rFonts w:ascii="Calibri" w:hAnsi="Calibri" w:cs="Arial"/>
        <w:b/>
        <w:sz w:val="28"/>
        <w:szCs w:val="28"/>
      </w:rPr>
    </w:pPr>
    <w:r>
      <w:rPr>
        <w:noProof/>
      </w:rPr>
      <w:drawing>
        <wp:anchor distT="0" distB="0" distL="114300" distR="114300" simplePos="0" relativeHeight="251658240" behindDoc="0" locked="0" layoutInCell="1" allowOverlap="1" wp14:anchorId="6EB885D5" wp14:editId="37F32877">
          <wp:simplePos x="0" y="0"/>
          <wp:positionH relativeFrom="margin">
            <wp:posOffset>-808355</wp:posOffset>
          </wp:positionH>
          <wp:positionV relativeFrom="paragraph">
            <wp:posOffset>240665</wp:posOffset>
          </wp:positionV>
          <wp:extent cx="1960245" cy="1190625"/>
          <wp:effectExtent l="0" t="0" r="1905" b="9525"/>
          <wp:wrapNone/>
          <wp:docPr id="146" name="Image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024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D7B">
      <w:t xml:space="preserve">                                                                                                                                        </w:t>
    </w:r>
    <w:bookmarkStart w:id="1" w:name="_MON_1714917870"/>
    <w:bookmarkEnd w:id="1"/>
    <w:r w:rsidR="00951D7B">
      <w:object w:dxaOrig="1336" w:dyaOrig="1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7.25pt" o:allowoverlap="f">
          <v:imagedata r:id="rId2" o:title=""/>
        </v:shape>
        <o:OLEObject Type="Embed" ProgID="Word.Picture.8" ShapeID="_x0000_i1025" DrawAspect="Content" ObjectID="_1739617463" r:id="rId3"/>
      </w:object>
    </w:r>
  </w:p>
  <w:p w:rsidR="00AF5CFE" w:rsidRPr="00951D7B" w:rsidRDefault="00826E89" w:rsidP="00951D7B">
    <w:pPr>
      <w:jc w:val="right"/>
      <w:rPr>
        <w:rFonts w:ascii="Calibri" w:hAnsi="Calibri" w:cs="Arial"/>
        <w:b/>
        <w:sz w:val="22"/>
        <w:szCs w:val="22"/>
      </w:rPr>
    </w:pPr>
    <w:r w:rsidRPr="00951D7B">
      <w:rPr>
        <w:rFonts w:ascii="Calibri" w:hAnsi="Calibri" w:cs="Arial"/>
        <w:b/>
        <w:sz w:val="22"/>
        <w:szCs w:val="22"/>
      </w:rPr>
      <w:t>ESTADO DO TOCANTINS</w:t>
    </w:r>
  </w:p>
  <w:p w:rsidR="00826E89" w:rsidRPr="00951D7B" w:rsidRDefault="00826E89" w:rsidP="00951D7B">
    <w:pPr>
      <w:jc w:val="right"/>
      <w:rPr>
        <w:rFonts w:ascii="Calibri" w:hAnsi="Calibri" w:cs="Arial"/>
        <w:b/>
        <w:sz w:val="22"/>
        <w:szCs w:val="22"/>
      </w:rPr>
    </w:pPr>
    <w:r w:rsidRPr="00951D7B">
      <w:rPr>
        <w:rFonts w:ascii="Calibri" w:hAnsi="Calibri" w:cs="Arial"/>
        <w:b/>
        <w:sz w:val="22"/>
        <w:szCs w:val="22"/>
      </w:rPr>
      <w:t>PODER LEGISLATIVO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A83"/>
    <w:multiLevelType w:val="hybridMultilevel"/>
    <w:tmpl w:val="E556C7DC"/>
    <w:lvl w:ilvl="0" w:tplc="4BA6981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8707DA6"/>
    <w:multiLevelType w:val="hybridMultilevel"/>
    <w:tmpl w:val="57329004"/>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 w15:restartNumberingAfterBreak="0">
    <w:nsid w:val="3946047F"/>
    <w:multiLevelType w:val="hybridMultilevel"/>
    <w:tmpl w:val="6EDA10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C6A51BB"/>
    <w:multiLevelType w:val="hybridMultilevel"/>
    <w:tmpl w:val="C1ECF222"/>
    <w:lvl w:ilvl="0" w:tplc="0630D8CC">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94"/>
    <w:rsid w:val="00000328"/>
    <w:rsid w:val="000010F3"/>
    <w:rsid w:val="000037AF"/>
    <w:rsid w:val="000060D7"/>
    <w:rsid w:val="000079DF"/>
    <w:rsid w:val="00010880"/>
    <w:rsid w:val="000435B1"/>
    <w:rsid w:val="000465AD"/>
    <w:rsid w:val="00046D5E"/>
    <w:rsid w:val="000675B2"/>
    <w:rsid w:val="00070F3A"/>
    <w:rsid w:val="000951A4"/>
    <w:rsid w:val="000A4A6E"/>
    <w:rsid w:val="000A660E"/>
    <w:rsid w:val="000A751C"/>
    <w:rsid w:val="000B40C7"/>
    <w:rsid w:val="000C1595"/>
    <w:rsid w:val="000D23FE"/>
    <w:rsid w:val="000D6CE3"/>
    <w:rsid w:val="000E4498"/>
    <w:rsid w:val="000F1131"/>
    <w:rsid w:val="000F5FF3"/>
    <w:rsid w:val="00104304"/>
    <w:rsid w:val="001125A9"/>
    <w:rsid w:val="0011634F"/>
    <w:rsid w:val="00121CE6"/>
    <w:rsid w:val="0012562C"/>
    <w:rsid w:val="00125850"/>
    <w:rsid w:val="00125FEA"/>
    <w:rsid w:val="001331F0"/>
    <w:rsid w:val="00140C18"/>
    <w:rsid w:val="00163328"/>
    <w:rsid w:val="001865F8"/>
    <w:rsid w:val="00192CEC"/>
    <w:rsid w:val="00194BC6"/>
    <w:rsid w:val="001D1DED"/>
    <w:rsid w:val="001E0165"/>
    <w:rsid w:val="001F6FA6"/>
    <w:rsid w:val="0020137C"/>
    <w:rsid w:val="00221B0A"/>
    <w:rsid w:val="00245A2A"/>
    <w:rsid w:val="00251761"/>
    <w:rsid w:val="00251F5B"/>
    <w:rsid w:val="00265F48"/>
    <w:rsid w:val="00266989"/>
    <w:rsid w:val="00276426"/>
    <w:rsid w:val="00295956"/>
    <w:rsid w:val="002D2D9C"/>
    <w:rsid w:val="002F462C"/>
    <w:rsid w:val="00310F41"/>
    <w:rsid w:val="003178B7"/>
    <w:rsid w:val="00322AA5"/>
    <w:rsid w:val="00334FF6"/>
    <w:rsid w:val="003451D0"/>
    <w:rsid w:val="003638CA"/>
    <w:rsid w:val="00387738"/>
    <w:rsid w:val="00387EA1"/>
    <w:rsid w:val="003B77E2"/>
    <w:rsid w:val="003C09AC"/>
    <w:rsid w:val="003E1582"/>
    <w:rsid w:val="003F4DE5"/>
    <w:rsid w:val="004043F5"/>
    <w:rsid w:val="00407326"/>
    <w:rsid w:val="004132DA"/>
    <w:rsid w:val="0043537E"/>
    <w:rsid w:val="00436524"/>
    <w:rsid w:val="00442EC0"/>
    <w:rsid w:val="00454CB5"/>
    <w:rsid w:val="00457658"/>
    <w:rsid w:val="00493F2B"/>
    <w:rsid w:val="004A1777"/>
    <w:rsid w:val="004A1CDE"/>
    <w:rsid w:val="004B1FE6"/>
    <w:rsid w:val="004D140D"/>
    <w:rsid w:val="004D30F5"/>
    <w:rsid w:val="004D4034"/>
    <w:rsid w:val="004E2300"/>
    <w:rsid w:val="004E349B"/>
    <w:rsid w:val="004F1FB8"/>
    <w:rsid w:val="004F599B"/>
    <w:rsid w:val="004F637B"/>
    <w:rsid w:val="00511F11"/>
    <w:rsid w:val="00513605"/>
    <w:rsid w:val="0052201B"/>
    <w:rsid w:val="005618DB"/>
    <w:rsid w:val="00562E50"/>
    <w:rsid w:val="005754D2"/>
    <w:rsid w:val="00590471"/>
    <w:rsid w:val="0059760C"/>
    <w:rsid w:val="005A420F"/>
    <w:rsid w:val="005A6A53"/>
    <w:rsid w:val="005F4540"/>
    <w:rsid w:val="00601F3F"/>
    <w:rsid w:val="00611B82"/>
    <w:rsid w:val="006414DE"/>
    <w:rsid w:val="006416A7"/>
    <w:rsid w:val="00651F99"/>
    <w:rsid w:val="00653AFB"/>
    <w:rsid w:val="00684367"/>
    <w:rsid w:val="006F30B2"/>
    <w:rsid w:val="00713619"/>
    <w:rsid w:val="007320AA"/>
    <w:rsid w:val="00746DA0"/>
    <w:rsid w:val="007631F6"/>
    <w:rsid w:val="00765105"/>
    <w:rsid w:val="00765828"/>
    <w:rsid w:val="0078092D"/>
    <w:rsid w:val="00791F88"/>
    <w:rsid w:val="00794986"/>
    <w:rsid w:val="0079504F"/>
    <w:rsid w:val="007B133E"/>
    <w:rsid w:val="007C569A"/>
    <w:rsid w:val="007E6255"/>
    <w:rsid w:val="007E74CE"/>
    <w:rsid w:val="007F1B2A"/>
    <w:rsid w:val="007F38B8"/>
    <w:rsid w:val="007F4AC2"/>
    <w:rsid w:val="00806B08"/>
    <w:rsid w:val="0080738A"/>
    <w:rsid w:val="00821E47"/>
    <w:rsid w:val="00826E89"/>
    <w:rsid w:val="008274A3"/>
    <w:rsid w:val="00836C7B"/>
    <w:rsid w:val="008568F1"/>
    <w:rsid w:val="008613B3"/>
    <w:rsid w:val="00871489"/>
    <w:rsid w:val="008735CB"/>
    <w:rsid w:val="008911D4"/>
    <w:rsid w:val="008A47D0"/>
    <w:rsid w:val="008B305D"/>
    <w:rsid w:val="008B7274"/>
    <w:rsid w:val="008C02BE"/>
    <w:rsid w:val="009038ED"/>
    <w:rsid w:val="0091251C"/>
    <w:rsid w:val="00923C51"/>
    <w:rsid w:val="00951D7B"/>
    <w:rsid w:val="00955097"/>
    <w:rsid w:val="00957913"/>
    <w:rsid w:val="0098197B"/>
    <w:rsid w:val="009C4307"/>
    <w:rsid w:val="009D5DEB"/>
    <w:rsid w:val="009E178B"/>
    <w:rsid w:val="009F07AC"/>
    <w:rsid w:val="009F4640"/>
    <w:rsid w:val="009F5535"/>
    <w:rsid w:val="00A17C8A"/>
    <w:rsid w:val="00A44F25"/>
    <w:rsid w:val="00A57FD2"/>
    <w:rsid w:val="00AB7E5C"/>
    <w:rsid w:val="00AF5CFE"/>
    <w:rsid w:val="00B06A52"/>
    <w:rsid w:val="00B227EE"/>
    <w:rsid w:val="00B246C5"/>
    <w:rsid w:val="00B32517"/>
    <w:rsid w:val="00B456A9"/>
    <w:rsid w:val="00B61FBE"/>
    <w:rsid w:val="00B7708F"/>
    <w:rsid w:val="00B856DA"/>
    <w:rsid w:val="00BA6FAF"/>
    <w:rsid w:val="00BA75C7"/>
    <w:rsid w:val="00BC005C"/>
    <w:rsid w:val="00BC28BA"/>
    <w:rsid w:val="00BC2EAA"/>
    <w:rsid w:val="00BE01B4"/>
    <w:rsid w:val="00BE77CC"/>
    <w:rsid w:val="00C02956"/>
    <w:rsid w:val="00C14B5B"/>
    <w:rsid w:val="00C73456"/>
    <w:rsid w:val="00C74C35"/>
    <w:rsid w:val="00C74E0E"/>
    <w:rsid w:val="00C97CC6"/>
    <w:rsid w:val="00CA60FA"/>
    <w:rsid w:val="00CB61B9"/>
    <w:rsid w:val="00CD24A4"/>
    <w:rsid w:val="00CD4B40"/>
    <w:rsid w:val="00CE612E"/>
    <w:rsid w:val="00CF0C1C"/>
    <w:rsid w:val="00CF5CF7"/>
    <w:rsid w:val="00D2201D"/>
    <w:rsid w:val="00D670A9"/>
    <w:rsid w:val="00D87CA0"/>
    <w:rsid w:val="00D9355F"/>
    <w:rsid w:val="00DA6F91"/>
    <w:rsid w:val="00DB2972"/>
    <w:rsid w:val="00DB6728"/>
    <w:rsid w:val="00DC6BC6"/>
    <w:rsid w:val="00DC6F1B"/>
    <w:rsid w:val="00DD36F2"/>
    <w:rsid w:val="00DE07E9"/>
    <w:rsid w:val="00DE3B94"/>
    <w:rsid w:val="00DE748D"/>
    <w:rsid w:val="00E12B4E"/>
    <w:rsid w:val="00E16A0F"/>
    <w:rsid w:val="00E2083E"/>
    <w:rsid w:val="00E2193D"/>
    <w:rsid w:val="00E21E37"/>
    <w:rsid w:val="00E358A8"/>
    <w:rsid w:val="00E36D7D"/>
    <w:rsid w:val="00E51991"/>
    <w:rsid w:val="00E53619"/>
    <w:rsid w:val="00E556C7"/>
    <w:rsid w:val="00E67C6E"/>
    <w:rsid w:val="00E83FDE"/>
    <w:rsid w:val="00EE2804"/>
    <w:rsid w:val="00F13185"/>
    <w:rsid w:val="00F259C4"/>
    <w:rsid w:val="00F30D70"/>
    <w:rsid w:val="00F62E7B"/>
    <w:rsid w:val="00F659B7"/>
    <w:rsid w:val="00F76FBE"/>
    <w:rsid w:val="00F83AED"/>
    <w:rsid w:val="00FB6CAE"/>
    <w:rsid w:val="00FC5C25"/>
    <w:rsid w:val="00FD08B0"/>
    <w:rsid w:val="00FE6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0961E-1662-4351-B7EC-476200EF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9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E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E178B"/>
    <w:pPr>
      <w:ind w:left="720"/>
      <w:contextualSpacing/>
    </w:pPr>
  </w:style>
  <w:style w:type="paragraph" w:styleId="Cabealho">
    <w:name w:val="header"/>
    <w:basedOn w:val="Normal"/>
    <w:link w:val="CabealhoChar"/>
    <w:uiPriority w:val="99"/>
    <w:unhideWhenUsed/>
    <w:rsid w:val="00121CE6"/>
    <w:pPr>
      <w:tabs>
        <w:tab w:val="center" w:pos="4252"/>
        <w:tab w:val="right" w:pos="8504"/>
      </w:tabs>
    </w:pPr>
  </w:style>
  <w:style w:type="character" w:customStyle="1" w:styleId="CabealhoChar">
    <w:name w:val="Cabeçalho Char"/>
    <w:basedOn w:val="Fontepargpadro"/>
    <w:link w:val="Cabealho"/>
    <w:uiPriority w:val="99"/>
    <w:rsid w:val="00121CE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21CE6"/>
    <w:pPr>
      <w:tabs>
        <w:tab w:val="center" w:pos="4252"/>
        <w:tab w:val="right" w:pos="8504"/>
      </w:tabs>
    </w:pPr>
  </w:style>
  <w:style w:type="character" w:customStyle="1" w:styleId="RodapChar">
    <w:name w:val="Rodapé Char"/>
    <w:basedOn w:val="Fontepargpadro"/>
    <w:link w:val="Rodap"/>
    <w:uiPriority w:val="99"/>
    <w:rsid w:val="00121CE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121CE6"/>
  </w:style>
  <w:style w:type="character" w:customStyle="1" w:styleId="TextodenotadefimChar">
    <w:name w:val="Texto de nota de fim Char"/>
    <w:basedOn w:val="Fontepargpadro"/>
    <w:link w:val="Textodenotadefim"/>
    <w:uiPriority w:val="99"/>
    <w:semiHidden/>
    <w:rsid w:val="00121CE6"/>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BC28BA"/>
  </w:style>
  <w:style w:type="paragraph" w:styleId="Textodebalo">
    <w:name w:val="Balloon Text"/>
    <w:basedOn w:val="Normal"/>
    <w:link w:val="TextodebaloChar"/>
    <w:uiPriority w:val="99"/>
    <w:semiHidden/>
    <w:unhideWhenUsed/>
    <w:rsid w:val="00BC28BA"/>
    <w:rPr>
      <w:rFonts w:ascii="Tahoma" w:hAnsi="Tahoma" w:cs="Tahoma"/>
      <w:sz w:val="16"/>
      <w:szCs w:val="16"/>
    </w:rPr>
  </w:style>
  <w:style w:type="character" w:customStyle="1" w:styleId="TextodebaloChar">
    <w:name w:val="Texto de balão Char"/>
    <w:basedOn w:val="Fontepargpadro"/>
    <w:link w:val="Textodebalo"/>
    <w:uiPriority w:val="99"/>
    <w:semiHidden/>
    <w:rsid w:val="00BC28BA"/>
    <w:rPr>
      <w:rFonts w:ascii="Tahoma" w:eastAsia="Times New Roman" w:hAnsi="Tahoma" w:cs="Tahoma"/>
      <w:sz w:val="16"/>
      <w:szCs w:val="16"/>
      <w:lang w:eastAsia="pt-BR"/>
    </w:rPr>
  </w:style>
  <w:style w:type="character" w:styleId="Hyperlink">
    <w:name w:val="Hyperlink"/>
    <w:basedOn w:val="Fontepargpadro"/>
    <w:uiPriority w:val="99"/>
    <w:unhideWhenUsed/>
    <w:rsid w:val="006414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4338">
      <w:bodyDiv w:val="1"/>
      <w:marLeft w:val="0"/>
      <w:marRight w:val="0"/>
      <w:marTop w:val="0"/>
      <w:marBottom w:val="0"/>
      <w:divBdr>
        <w:top w:val="none" w:sz="0" w:space="0" w:color="auto"/>
        <w:left w:val="none" w:sz="0" w:space="0" w:color="auto"/>
        <w:bottom w:val="none" w:sz="0" w:space="0" w:color="auto"/>
        <w:right w:val="none" w:sz="0" w:space="0" w:color="auto"/>
      </w:divBdr>
    </w:div>
    <w:div w:id="478572558">
      <w:bodyDiv w:val="1"/>
      <w:marLeft w:val="0"/>
      <w:marRight w:val="0"/>
      <w:marTop w:val="0"/>
      <w:marBottom w:val="0"/>
      <w:divBdr>
        <w:top w:val="none" w:sz="0" w:space="0" w:color="auto"/>
        <w:left w:val="none" w:sz="0" w:space="0" w:color="auto"/>
        <w:bottom w:val="none" w:sz="0" w:space="0" w:color="auto"/>
        <w:right w:val="none" w:sz="0" w:space="0" w:color="auto"/>
      </w:divBdr>
    </w:div>
    <w:div w:id="1098209275">
      <w:bodyDiv w:val="1"/>
      <w:marLeft w:val="0"/>
      <w:marRight w:val="0"/>
      <w:marTop w:val="0"/>
      <w:marBottom w:val="0"/>
      <w:divBdr>
        <w:top w:val="none" w:sz="0" w:space="0" w:color="auto"/>
        <w:left w:val="none" w:sz="0" w:space="0" w:color="auto"/>
        <w:bottom w:val="none" w:sz="0" w:space="0" w:color="auto"/>
        <w:right w:val="none" w:sz="0" w:space="0" w:color="auto"/>
      </w:divBdr>
    </w:div>
    <w:div w:id="17712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DE2D3-D6D7-4D3F-A4E9-DA5B6E25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Words>
  <Characters>5502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Luciele Roquete de Araujo</dc:creator>
  <cp:lastModifiedBy>Escritório - KLO</cp:lastModifiedBy>
  <cp:revision>2</cp:revision>
  <cp:lastPrinted>2022-06-15T12:17:00Z</cp:lastPrinted>
  <dcterms:created xsi:type="dcterms:W3CDTF">2023-03-06T17:18:00Z</dcterms:created>
  <dcterms:modified xsi:type="dcterms:W3CDTF">2023-03-06T17:18:00Z</dcterms:modified>
</cp:coreProperties>
</file>