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76477" w14:textId="77777777" w:rsidR="00E86378" w:rsidRPr="00375362" w:rsidRDefault="00E86378" w:rsidP="00E86378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1CE495BC" wp14:editId="085120FF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61AE6" w14:textId="77777777" w:rsidR="00E86378" w:rsidRDefault="00E86378" w:rsidP="00E8637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14:paraId="4322B216" w14:textId="77777777" w:rsidR="00E86378" w:rsidRPr="0059514F" w:rsidRDefault="00E86378" w:rsidP="00E8637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14:paraId="3815BE00" w14:textId="77777777" w:rsidR="00E86378" w:rsidRDefault="00E86378" w:rsidP="00E86378">
      <w:pPr>
        <w:rPr>
          <w:rFonts w:ascii="Arial" w:hAnsi="Arial" w:cs="Arial"/>
        </w:rPr>
      </w:pPr>
    </w:p>
    <w:p w14:paraId="3526CCA9" w14:textId="77777777" w:rsidR="00E86378" w:rsidRDefault="00E86378" w:rsidP="00E86378">
      <w:pPr>
        <w:rPr>
          <w:rFonts w:ascii="Arial" w:hAnsi="Arial" w:cs="Arial"/>
        </w:rPr>
      </w:pPr>
    </w:p>
    <w:p w14:paraId="05C7A9BD" w14:textId="75437613" w:rsidR="00E86378" w:rsidRPr="00E86378" w:rsidRDefault="00E86378" w:rsidP="00E86378">
      <w:pPr>
        <w:rPr>
          <w:rFonts w:ascii="Arial" w:hAnsi="Arial" w:cs="Arial"/>
        </w:rPr>
      </w:pPr>
      <w:r>
        <w:rPr>
          <w:rFonts w:ascii="Arial" w:hAnsi="Arial" w:cs="Arial"/>
        </w:rPr>
        <w:t>PROJETO DE LEI Nº</w:t>
      </w:r>
    </w:p>
    <w:p w14:paraId="402E93DE" w14:textId="5F6EC710" w:rsidR="007C64A5" w:rsidRPr="00E86378" w:rsidRDefault="007C64A5" w:rsidP="007C64A5">
      <w:pPr>
        <w:pStyle w:val="Ementa"/>
        <w:spacing w:before="360" w:after="360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t>I</w:t>
      </w:r>
      <w:r w:rsidR="00E86378">
        <w:rPr>
          <w:rFonts w:ascii="Arial" w:hAnsi="Arial" w:cs="Arial"/>
          <w:szCs w:val="24"/>
        </w:rPr>
        <w:t>nstitui a Política Estadual de Qualificação Técnica e Profissional e dispõe sobre a preferência de vagas às mulheres vítimas de violência doméstica e familiar no Estado do Tocantins.</w:t>
      </w:r>
    </w:p>
    <w:p w14:paraId="55EB7AD9" w14:textId="2FF8B8AC" w:rsidR="007C64A5" w:rsidRPr="00E86378" w:rsidRDefault="007C64A5" w:rsidP="007C64A5">
      <w:pPr>
        <w:pStyle w:val="Corpo"/>
        <w:rPr>
          <w:rFonts w:ascii="Arial" w:hAnsi="Arial" w:cs="Arial"/>
          <w:b/>
          <w:szCs w:val="24"/>
        </w:rPr>
      </w:pPr>
      <w:r w:rsidRPr="00E86378">
        <w:rPr>
          <w:rFonts w:ascii="Arial" w:hAnsi="Arial" w:cs="Arial"/>
          <w:b/>
          <w:szCs w:val="24"/>
        </w:rPr>
        <w:t xml:space="preserve">A ASSEMBLEIA LEGISLATIVA DO ESTADO DO TOCANTINS </w:t>
      </w:r>
      <w:r w:rsidR="00E86378">
        <w:rPr>
          <w:rFonts w:ascii="Arial" w:hAnsi="Arial" w:cs="Arial"/>
          <w:b/>
          <w:szCs w:val="24"/>
        </w:rPr>
        <w:t>decreta</w:t>
      </w:r>
      <w:r w:rsidRPr="00E86378">
        <w:rPr>
          <w:rFonts w:ascii="Arial" w:hAnsi="Arial" w:cs="Arial"/>
          <w:b/>
          <w:szCs w:val="24"/>
        </w:rPr>
        <w:t>:</w:t>
      </w:r>
    </w:p>
    <w:p w14:paraId="45D4B072" w14:textId="7C3C123C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E86378">
        <w:rPr>
          <w:rFonts w:ascii="Arial" w:hAnsi="Arial" w:cs="Arial"/>
          <w:b/>
          <w:szCs w:val="24"/>
        </w:rPr>
        <w:t>Art.1º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Institui a Política Estadual de Qualificação Técnica e</w:t>
      </w:r>
      <w:r w:rsidR="00BC5045">
        <w:rPr>
          <w:rFonts w:ascii="Arial" w:hAnsi="Arial" w:cs="Arial"/>
          <w:szCs w:val="24"/>
        </w:rPr>
        <w:t xml:space="preserve"> Profissional gratuita e dispõe</w:t>
      </w:r>
      <w:r w:rsidR="007C64A5" w:rsidRPr="00E86378">
        <w:rPr>
          <w:rFonts w:ascii="Arial" w:hAnsi="Arial" w:cs="Arial"/>
          <w:szCs w:val="24"/>
        </w:rPr>
        <w:t xml:space="preserve"> sobre a preferência de vagas às mulheres vítimas de Violência Doméstica e Familiar no Estado do Tocantins.</w:t>
      </w:r>
    </w:p>
    <w:p w14:paraId="0B81E88C" w14:textId="53BCA94B" w:rsidR="007C64A5" w:rsidRPr="00E86378" w:rsidRDefault="00DB20D4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Parágrafo ú</w:t>
      </w:r>
      <w:r w:rsidR="00E86378" w:rsidRPr="00E86378">
        <w:rPr>
          <w:rFonts w:ascii="Arial" w:hAnsi="Arial" w:cs="Arial"/>
          <w:i/>
          <w:szCs w:val="24"/>
        </w:rPr>
        <w:t>nico</w:t>
      </w:r>
      <w:r w:rsidR="00E86378">
        <w:rPr>
          <w:rFonts w:ascii="Arial" w:hAnsi="Arial" w:cs="Arial"/>
          <w:szCs w:val="24"/>
        </w:rPr>
        <w:t>.</w:t>
      </w:r>
      <w:r w:rsidR="007C64A5" w:rsidRPr="00E86378">
        <w:rPr>
          <w:rFonts w:ascii="Arial" w:hAnsi="Arial" w:cs="Arial"/>
          <w:szCs w:val="24"/>
        </w:rPr>
        <w:t xml:space="preserve"> A Política Estadual da Qualificação Técnica e Profissional de que trata o "caput" visa assegurar às mulheres vítimas de violência doméstica e familiar, condições para exercer efetivamente os direitos e garantias fundamentais que lhe são conferidas pela Constituição Federal, em consonância com o disposto nos artigos 2º, 3º,8º e 9º da Lei Federal nº 11340/2006.</w:t>
      </w:r>
    </w:p>
    <w:p w14:paraId="11C30240" w14:textId="278BC5F7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Art.2º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A Política de que trata o Artigo 1º desta Lei deve alcançar as seguintes medidas:</w:t>
      </w:r>
    </w:p>
    <w:p w14:paraId="595AA3C3" w14:textId="583B30CD" w:rsid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I. </w:t>
      </w:r>
      <w:r w:rsidR="007C64A5" w:rsidRPr="00E86378">
        <w:rPr>
          <w:rFonts w:ascii="Arial" w:hAnsi="Arial" w:cs="Arial"/>
          <w:szCs w:val="24"/>
        </w:rPr>
        <w:t>Promover a capacitação técnica das mulheres vítimas de violência por meio da disponibilização de cursos profissionalizantes gratuitos de acordo com seu interesse, habilidade e diagnóstico da equipe multidisciplinar prevista nos artigos 29 e 32 da Lei Federal 11340/2006;</w:t>
      </w:r>
    </w:p>
    <w:p w14:paraId="3E453B23" w14:textId="0549596B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II. </w:t>
      </w:r>
      <w:r w:rsidR="007C64A5" w:rsidRPr="00E86378">
        <w:rPr>
          <w:rFonts w:ascii="Arial" w:hAnsi="Arial" w:cs="Arial"/>
          <w:szCs w:val="24"/>
        </w:rPr>
        <w:t>Promover campanhas de divulgação dos cursos profissionalizantes e técnicos ofe</w:t>
      </w:r>
      <w:r>
        <w:rPr>
          <w:rFonts w:ascii="Arial" w:hAnsi="Arial" w:cs="Arial"/>
          <w:szCs w:val="24"/>
        </w:rPr>
        <w:t>recidos às vítimas de violência</w:t>
      </w:r>
      <w:r w:rsidR="007C64A5" w:rsidRPr="00E86378">
        <w:rPr>
          <w:rFonts w:ascii="Arial" w:hAnsi="Arial" w:cs="Arial"/>
          <w:szCs w:val="24"/>
        </w:rPr>
        <w:t>, bem como da importân</w:t>
      </w:r>
      <w:r>
        <w:rPr>
          <w:rFonts w:ascii="Arial" w:hAnsi="Arial" w:cs="Arial"/>
          <w:szCs w:val="24"/>
        </w:rPr>
        <w:t xml:space="preserve">cia da denúncia das agressões; </w:t>
      </w:r>
    </w:p>
    <w:p w14:paraId="00FA9558" w14:textId="133A1FC1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III. </w:t>
      </w:r>
      <w:r w:rsidR="007C64A5" w:rsidRPr="00E86378">
        <w:rPr>
          <w:rFonts w:ascii="Arial" w:hAnsi="Arial" w:cs="Arial"/>
          <w:szCs w:val="24"/>
        </w:rPr>
        <w:t>Atender a previsão de políticas integradas nos termos do artigo 8º da Lei Federal nº 11340/2006, por meio de estabelecimento de convênios e parcerias entre todas as esferas do poder público, com as universidades para desenvolvimento de pesquisas, estatísticas e diagnósticos que auxiliem na escolha dos cursos a serem ofertados.</w:t>
      </w:r>
    </w:p>
    <w:p w14:paraId="28400C77" w14:textId="6AD348FB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Art.3º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Fica estabelecida a priorização e preferência de vaga em curso de qualificação técnica e profissional gratuitos, oferecidos pelo Governo do Estado, às mulheres vítimas de violência doméstica e familiar que estejam em medida protetiva.</w:t>
      </w:r>
    </w:p>
    <w:p w14:paraId="3C2AED40" w14:textId="7680809D" w:rsidR="007C64A5" w:rsidRPr="00E86378" w:rsidRDefault="00DB20D4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lastRenderedPageBreak/>
        <w:t>Parágrafo ú</w:t>
      </w:r>
      <w:r w:rsidR="00E86378" w:rsidRPr="00E86378">
        <w:rPr>
          <w:rFonts w:ascii="Arial" w:hAnsi="Arial" w:cs="Arial"/>
          <w:i/>
          <w:szCs w:val="24"/>
        </w:rPr>
        <w:t>nico</w:t>
      </w:r>
      <w:r w:rsidR="00E86378">
        <w:rPr>
          <w:rFonts w:ascii="Arial" w:hAnsi="Arial" w:cs="Arial"/>
          <w:szCs w:val="24"/>
        </w:rPr>
        <w:t xml:space="preserve">. </w:t>
      </w:r>
      <w:r w:rsidR="007C64A5" w:rsidRPr="00E86378">
        <w:rPr>
          <w:rFonts w:ascii="Arial" w:hAnsi="Arial" w:cs="Arial"/>
          <w:szCs w:val="24"/>
        </w:rPr>
        <w:t>A priorização e preferência de que trata o "caput" se dará através de bolsas ofertadas pelo Poder Executivo em escolas técnicas do Estado.</w:t>
      </w:r>
    </w:p>
    <w:p w14:paraId="55DC822F" w14:textId="4A649CE1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Art.4º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Fica autorizado o Poder Executivo a firmar convênios com as Instituições de ensino privado.</w:t>
      </w:r>
    </w:p>
    <w:p w14:paraId="077B23A3" w14:textId="48089ADE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  <w:lang w:val="pt-PT"/>
        </w:rPr>
      </w:pPr>
      <w:r w:rsidRPr="00BC5045">
        <w:rPr>
          <w:rFonts w:ascii="Arial" w:hAnsi="Arial" w:cs="Arial"/>
          <w:b/>
          <w:szCs w:val="24"/>
          <w:lang w:val="pt-PT"/>
        </w:rPr>
        <w:t>Art.5º</w:t>
      </w:r>
      <w:r>
        <w:rPr>
          <w:rFonts w:ascii="Arial" w:hAnsi="Arial" w:cs="Arial"/>
          <w:szCs w:val="24"/>
          <w:lang w:val="pt-PT"/>
        </w:rPr>
        <w:t xml:space="preserve"> </w:t>
      </w:r>
      <w:r w:rsidR="007C64A5" w:rsidRPr="00E86378">
        <w:rPr>
          <w:rFonts w:ascii="Arial" w:hAnsi="Arial" w:cs="Arial"/>
          <w:szCs w:val="24"/>
          <w:lang w:val="pt-PT"/>
        </w:rPr>
        <w:t>O Poder Executivo poderá reservar até 10% (dez por cento) das vagas em programas já existentes, em parceria com as esferas nacional e municipal, sendo que no caso das vagas não serem preenchidas poderão ser ofertadas ao público em geral.</w:t>
      </w:r>
    </w:p>
    <w:p w14:paraId="1A12E089" w14:textId="70EA2070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Art.6º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O Poder Executivo poderá, por meio de mecanismos e ferramentas de comunicação, divulgar a Política Estadual de Qualificação Técnica e Profissional gratuita, bem como a preferência de vagas às mulheres vítimas de Violência Doméstica e Familiar no Estado do Tocantins.</w:t>
      </w:r>
    </w:p>
    <w:p w14:paraId="613CA3B6" w14:textId="099A54E9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Art.7º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A qualificação técnica e profissional gratuita às mulheres vítimas de violência doméstica e familiar deve obedecer às políticas definidas pelo Poder Executivo.</w:t>
      </w:r>
    </w:p>
    <w:p w14:paraId="6E6162F1" w14:textId="08BBBA69" w:rsidR="007C64A5" w:rsidRPr="00E86378" w:rsidRDefault="00DB20D4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Parágrafo ú</w:t>
      </w:r>
      <w:r w:rsidR="007C64A5" w:rsidRPr="00E86378">
        <w:rPr>
          <w:rFonts w:ascii="Arial" w:hAnsi="Arial" w:cs="Arial"/>
          <w:i/>
          <w:szCs w:val="24"/>
        </w:rPr>
        <w:t>nico.</w:t>
      </w:r>
      <w:r w:rsidR="007C64A5" w:rsidRPr="00E86378">
        <w:rPr>
          <w:rFonts w:ascii="Arial" w:hAnsi="Arial" w:cs="Arial"/>
          <w:szCs w:val="24"/>
        </w:rPr>
        <w:t xml:space="preserve"> A elaboração das políticas mencionadas no "caput" deve contar com a participação de órgãos públicos, entidades públicas de direito privado e da comunidade especializada.</w:t>
      </w:r>
    </w:p>
    <w:p w14:paraId="70D9EE07" w14:textId="34187254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  <w:lang w:val="pt-PT"/>
        </w:rPr>
      </w:pPr>
      <w:r w:rsidRPr="00BC5045">
        <w:rPr>
          <w:rFonts w:ascii="Arial" w:hAnsi="Arial" w:cs="Arial"/>
          <w:b/>
          <w:szCs w:val="24"/>
        </w:rPr>
        <w:t>Art.8º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 xml:space="preserve">Para o cumprimento </w:t>
      </w:r>
      <w:bookmarkStart w:id="0" w:name="_GoBack"/>
      <w:bookmarkEnd w:id="0"/>
      <w:r w:rsidR="007C64A5" w:rsidRPr="00E86378">
        <w:rPr>
          <w:rFonts w:ascii="Arial" w:hAnsi="Arial" w:cs="Arial"/>
          <w:szCs w:val="24"/>
        </w:rPr>
        <w:t>desta Lei, o Poder Executivo poderá incentivar os municípios a promover o atendimento especial às vítimas de violência doméstica e a disponibilizar cursos de qualificação técnica e profissional voltados para as necessidades e para os costumes da região.</w:t>
      </w:r>
    </w:p>
    <w:p w14:paraId="738D7136" w14:textId="0C1B755E" w:rsidR="007C64A5" w:rsidRPr="00E86378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Art.9º</w:t>
      </w:r>
      <w:r>
        <w:rPr>
          <w:rFonts w:ascii="Arial" w:hAnsi="Arial" w:cs="Arial"/>
          <w:szCs w:val="24"/>
        </w:rPr>
        <w:t xml:space="preserve"> </w:t>
      </w:r>
      <w:r w:rsidR="007C64A5" w:rsidRPr="00E86378">
        <w:rPr>
          <w:rFonts w:ascii="Arial" w:hAnsi="Arial" w:cs="Arial"/>
          <w:szCs w:val="24"/>
        </w:rPr>
        <w:t>Caberá ao Poder Executivo regulamentar a presente Lei em todos os aspectos necessários à sua efetiva aplicação.</w:t>
      </w:r>
    </w:p>
    <w:p w14:paraId="143D0966" w14:textId="5C9E47F5" w:rsidR="007C64A5" w:rsidRDefault="00E86378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  <w:r w:rsidRPr="00BC5045">
        <w:rPr>
          <w:rFonts w:ascii="Arial" w:hAnsi="Arial" w:cs="Arial"/>
          <w:b/>
          <w:szCs w:val="24"/>
        </w:rPr>
        <w:t>Art.10º</w:t>
      </w:r>
      <w:r>
        <w:rPr>
          <w:rFonts w:ascii="Arial" w:hAnsi="Arial" w:cs="Arial"/>
          <w:szCs w:val="24"/>
        </w:rPr>
        <w:t xml:space="preserve"> Esta L</w:t>
      </w:r>
      <w:r w:rsidR="007C64A5" w:rsidRPr="00E86378">
        <w:rPr>
          <w:rFonts w:ascii="Arial" w:hAnsi="Arial" w:cs="Arial"/>
          <w:szCs w:val="24"/>
        </w:rPr>
        <w:t>ei entra em vigor 60 (sessenta) dias após a data de sua publicação.</w:t>
      </w:r>
    </w:p>
    <w:p w14:paraId="29285DBA" w14:textId="77777777" w:rsidR="00BC5045" w:rsidRPr="00E86378" w:rsidRDefault="00BC5045" w:rsidP="00E86378">
      <w:pPr>
        <w:pStyle w:val="Corpo"/>
        <w:spacing w:line="240" w:lineRule="auto"/>
        <w:ind w:firstLine="0"/>
        <w:rPr>
          <w:rFonts w:ascii="Arial" w:hAnsi="Arial" w:cs="Arial"/>
          <w:szCs w:val="24"/>
        </w:rPr>
      </w:pPr>
    </w:p>
    <w:p w14:paraId="049E4D60" w14:textId="77777777" w:rsidR="007C64A5" w:rsidRPr="00E86378" w:rsidRDefault="007C64A5" w:rsidP="007C64A5">
      <w:pPr>
        <w:pStyle w:val="Ttulo1"/>
        <w:spacing w:before="360" w:after="240"/>
        <w:rPr>
          <w:rFonts w:cs="Arial"/>
          <w:sz w:val="24"/>
          <w:szCs w:val="24"/>
        </w:rPr>
      </w:pPr>
      <w:r w:rsidRPr="00E86378">
        <w:rPr>
          <w:rFonts w:cs="Arial"/>
          <w:sz w:val="24"/>
          <w:szCs w:val="24"/>
        </w:rPr>
        <w:t>JUSTIFICATIVA</w:t>
      </w:r>
    </w:p>
    <w:p w14:paraId="480AFBA5" w14:textId="4FB3D271" w:rsidR="007C64A5" w:rsidRPr="00E86378" w:rsidRDefault="00B250DF" w:rsidP="007C64A5">
      <w:pPr>
        <w:pStyle w:val="Corpo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t>Baseado me legislação já em vigor no estado de São de Paulo (</w:t>
      </w:r>
      <w:r w:rsidRPr="00E86378">
        <w:rPr>
          <w:rFonts w:ascii="Arial" w:hAnsi="Arial" w:cs="Arial"/>
          <w:color w:val="212529"/>
          <w:szCs w:val="24"/>
          <w:shd w:val="clear" w:color="auto" w:fill="FFFFFF"/>
        </w:rPr>
        <w:t>Lei 17.637/23),</w:t>
      </w:r>
      <w:r w:rsidR="007C64A5" w:rsidRPr="00E86378">
        <w:rPr>
          <w:rFonts w:ascii="Arial" w:hAnsi="Arial" w:cs="Arial"/>
          <w:szCs w:val="24"/>
        </w:rPr>
        <w:t xml:space="preserve"> </w:t>
      </w:r>
      <w:r w:rsidR="00260B36" w:rsidRPr="00E86378">
        <w:rPr>
          <w:rFonts w:ascii="Arial" w:hAnsi="Arial" w:cs="Arial"/>
          <w:szCs w:val="24"/>
        </w:rPr>
        <w:t xml:space="preserve">o </w:t>
      </w:r>
      <w:r w:rsidR="007C64A5" w:rsidRPr="00E86378">
        <w:rPr>
          <w:rFonts w:ascii="Arial" w:hAnsi="Arial" w:cs="Arial"/>
          <w:szCs w:val="24"/>
        </w:rPr>
        <w:t>presente Projeto de Lei visa a formação técnica d</w:t>
      </w:r>
      <w:r w:rsidRPr="00E86378">
        <w:rPr>
          <w:rFonts w:ascii="Arial" w:hAnsi="Arial" w:cs="Arial"/>
          <w:szCs w:val="24"/>
        </w:rPr>
        <w:t>as</w:t>
      </w:r>
      <w:r w:rsidR="007C64A5" w:rsidRPr="00E86378">
        <w:rPr>
          <w:rFonts w:ascii="Arial" w:hAnsi="Arial" w:cs="Arial"/>
          <w:szCs w:val="24"/>
        </w:rPr>
        <w:t xml:space="preserve"> mulheres vítimas de violência doméstica e familiar em todas as áreas profissionais que compõem o mercado de trabalho estabelecidas as prioridades, conforme a demanda e viabilização do pleno acesso ao mercado de trabalho, com qualidade profissional, inclusão social, autonomia e independência econômica.</w:t>
      </w:r>
    </w:p>
    <w:p w14:paraId="6864C361" w14:textId="77777777" w:rsidR="007C64A5" w:rsidRPr="00E86378" w:rsidRDefault="007C64A5" w:rsidP="007C64A5">
      <w:pPr>
        <w:pStyle w:val="Corpo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t>Esse Projeto de Lei é tão importante que, ao tempo em que ajuda essas mulheres que em muitos casos são chefes de família, também as ajuda a terem independência. Grande parte das mulheres que sofrem agressão é vítima dentro das suas próprias casas. Muitas dessas mulheres, infelizmente, suportam porque não têm condições de se manterem financeiramente.</w:t>
      </w:r>
    </w:p>
    <w:p w14:paraId="7CA8434A" w14:textId="77777777" w:rsidR="007C64A5" w:rsidRPr="00E86378" w:rsidRDefault="007C64A5" w:rsidP="007C64A5">
      <w:pPr>
        <w:pStyle w:val="Corpo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lastRenderedPageBreak/>
        <w:t>Uma problemática gravíssima que não respeita classe social, etnia, religião, idade ou grau de escolaridade. Este Projeto de Lei traz perspectivas para pessoas e projetos sociais a elaborarem práticas de enfrentamento e ajuda a mulheres em situação de vulnerabilidade por causa da violência doméstica e familiar.</w:t>
      </w:r>
    </w:p>
    <w:p w14:paraId="1497757F" w14:textId="77777777" w:rsidR="007C64A5" w:rsidRPr="00E86378" w:rsidRDefault="007C64A5" w:rsidP="007C64A5">
      <w:pPr>
        <w:pStyle w:val="Corpo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t>Uma em cada quatro mulheres acima de 16 anos afirma ter sofrido algum tipo de violência no último ano no Brasil, durante a pandemia de Covid, segundo pesquisa do Instituto Datafolha encomendada pelo Fórum Brasileiro de Segurança Pública (FBSP). Isso significa que cerca de 17 milhões de mulheres (24,4%) sofreram violência física, psicológica ou sexual no último ano. A porcentagem representa estabilidade em relação à última pesquisa, de 2019, quando 27,4% afirmaram ter sofrido alguma agressão.</w:t>
      </w:r>
    </w:p>
    <w:p w14:paraId="1183544B" w14:textId="7FE69F4B" w:rsidR="007C64A5" w:rsidRPr="00E86378" w:rsidRDefault="007C64A5" w:rsidP="007C64A5">
      <w:pPr>
        <w:pStyle w:val="Corpo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t xml:space="preserve">Importante salientar que com a aprovação deste </w:t>
      </w:r>
      <w:r w:rsidR="00BC5045">
        <w:rPr>
          <w:rFonts w:ascii="Arial" w:hAnsi="Arial" w:cs="Arial"/>
          <w:szCs w:val="24"/>
        </w:rPr>
        <w:t>Projeto de Lei, serão ofertados</w:t>
      </w:r>
      <w:r w:rsidRPr="00E86378">
        <w:rPr>
          <w:rFonts w:ascii="Arial" w:hAnsi="Arial" w:cs="Arial"/>
          <w:szCs w:val="24"/>
        </w:rPr>
        <w:t xml:space="preserve"> por meio de parcerias público-privadas, cursos, projetos e programas, de forma interdisciplinar e multidisciplinar, além de temáticas sobre desenvolvimento do empreendimento, gestão pública e privada, finanças, gênero e direitos humanos e trabalhistas, entre outros.</w:t>
      </w:r>
    </w:p>
    <w:p w14:paraId="76457BD6" w14:textId="41EE1C1F" w:rsidR="007C64A5" w:rsidRPr="00E86378" w:rsidRDefault="007C64A5" w:rsidP="007C64A5">
      <w:pPr>
        <w:pStyle w:val="Corpo"/>
        <w:rPr>
          <w:rFonts w:ascii="Arial" w:hAnsi="Arial" w:cs="Arial"/>
          <w:szCs w:val="24"/>
        </w:rPr>
      </w:pPr>
      <w:r w:rsidRPr="00E86378">
        <w:rPr>
          <w:rFonts w:ascii="Arial" w:hAnsi="Arial" w:cs="Arial"/>
          <w:szCs w:val="24"/>
        </w:rPr>
        <w:t>Diante de todo o exposto, considerando a importância do Projeto de Lei ora proposto e entendendo ser legítima a iniciativa parlamentar, contamos com o apo</w:t>
      </w:r>
      <w:r w:rsidR="00BC5045">
        <w:rPr>
          <w:rFonts w:ascii="Arial" w:hAnsi="Arial" w:cs="Arial"/>
          <w:szCs w:val="24"/>
        </w:rPr>
        <w:t>io e voto favorável dos nobres P</w:t>
      </w:r>
      <w:r w:rsidRPr="00E86378">
        <w:rPr>
          <w:rFonts w:ascii="Arial" w:hAnsi="Arial" w:cs="Arial"/>
          <w:szCs w:val="24"/>
        </w:rPr>
        <w:t>ares para a aprovação do presente.</w:t>
      </w:r>
    </w:p>
    <w:p w14:paraId="1CB70B86" w14:textId="62ACC297" w:rsidR="007C64A5" w:rsidRDefault="007C64A5" w:rsidP="007C64A5">
      <w:pPr>
        <w:rPr>
          <w:rFonts w:ascii="Arial" w:hAnsi="Arial" w:cs="Arial"/>
        </w:rPr>
      </w:pPr>
    </w:p>
    <w:p w14:paraId="52358456" w14:textId="77777777" w:rsidR="00E86378" w:rsidRDefault="00E86378" w:rsidP="007C64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4EBC56" w14:textId="6A22B3ED" w:rsidR="00E86378" w:rsidRDefault="00E86378" w:rsidP="00E8637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Sala das Sessões, 08 de março de 2023.</w:t>
      </w:r>
    </w:p>
    <w:p w14:paraId="04AC0015" w14:textId="77777777" w:rsidR="00E86378" w:rsidRDefault="00E86378" w:rsidP="007C64A5">
      <w:pPr>
        <w:rPr>
          <w:rFonts w:ascii="Arial" w:hAnsi="Arial" w:cs="Arial"/>
        </w:rPr>
      </w:pPr>
    </w:p>
    <w:p w14:paraId="505D7F63" w14:textId="77777777" w:rsidR="00E86378" w:rsidRDefault="00E86378" w:rsidP="007C64A5">
      <w:pPr>
        <w:rPr>
          <w:rFonts w:ascii="Arial" w:hAnsi="Arial" w:cs="Arial"/>
        </w:rPr>
      </w:pPr>
    </w:p>
    <w:p w14:paraId="6EDB8C16" w14:textId="77777777" w:rsidR="00E86378" w:rsidRDefault="00E86378" w:rsidP="007C64A5">
      <w:pPr>
        <w:rPr>
          <w:rFonts w:ascii="Arial" w:hAnsi="Arial" w:cs="Arial"/>
        </w:rPr>
      </w:pPr>
    </w:p>
    <w:p w14:paraId="779A0BB8" w14:textId="77777777" w:rsidR="00E86378" w:rsidRDefault="00E86378" w:rsidP="007C64A5">
      <w:pPr>
        <w:rPr>
          <w:rFonts w:ascii="Arial" w:hAnsi="Arial" w:cs="Arial"/>
        </w:rPr>
      </w:pPr>
    </w:p>
    <w:p w14:paraId="35D41329" w14:textId="77777777" w:rsidR="00E86378" w:rsidRDefault="00E86378" w:rsidP="00E863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200BE81A" wp14:editId="03D3DF8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FD0C1" w14:textId="77777777" w:rsidR="00E86378" w:rsidRPr="009F0E63" w:rsidRDefault="00E86378" w:rsidP="00E86378">
      <w:pPr>
        <w:jc w:val="center"/>
        <w:rPr>
          <w:rFonts w:ascii="Arial" w:hAnsi="Arial" w:cs="Arial"/>
          <w:b/>
        </w:rPr>
      </w:pPr>
      <w:r w:rsidRPr="009F0E63">
        <w:rPr>
          <w:rFonts w:ascii="Arial" w:hAnsi="Arial" w:cs="Arial"/>
          <w:b/>
        </w:rPr>
        <w:t>JORGE FREDERICO</w:t>
      </w:r>
    </w:p>
    <w:p w14:paraId="4228532E" w14:textId="77777777" w:rsidR="00E86378" w:rsidRPr="009F0E63" w:rsidRDefault="00E86378" w:rsidP="00E86378">
      <w:pPr>
        <w:ind w:left="2124" w:firstLine="708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</w:t>
      </w:r>
      <w:r w:rsidRPr="009F0E63">
        <w:rPr>
          <w:rFonts w:ascii="Arial" w:hAnsi="Arial" w:cs="Arial"/>
          <w:i/>
        </w:rPr>
        <w:t>Deputado Estadual</w:t>
      </w:r>
    </w:p>
    <w:p w14:paraId="6BC0890D" w14:textId="77777777" w:rsidR="00E86378" w:rsidRPr="00E86378" w:rsidRDefault="00E86378" w:rsidP="007C64A5">
      <w:pPr>
        <w:rPr>
          <w:rFonts w:ascii="Arial" w:hAnsi="Arial" w:cs="Arial"/>
        </w:rPr>
      </w:pPr>
    </w:p>
    <w:sectPr w:rsidR="00E86378" w:rsidRPr="00E86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8492E"/>
    <w:multiLevelType w:val="hybridMultilevel"/>
    <w:tmpl w:val="A080D974"/>
    <w:lvl w:ilvl="0" w:tplc="FDA0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A5"/>
    <w:rsid w:val="00260B36"/>
    <w:rsid w:val="007C64A5"/>
    <w:rsid w:val="00B250DF"/>
    <w:rsid w:val="00BC5045"/>
    <w:rsid w:val="00DB20D4"/>
    <w:rsid w:val="00E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A722"/>
  <w15:chartTrackingRefBased/>
  <w15:docId w15:val="{CA37BE5E-4D85-7043-ABE7-226971F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64A5"/>
    <w:pPr>
      <w:keepNext/>
      <w:keepLines/>
      <w:spacing w:before="12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uiPriority w:val="1"/>
    <w:qFormat/>
    <w:rsid w:val="007C64A5"/>
    <w:pPr>
      <w:spacing w:before="120" w:after="120"/>
      <w:ind w:left="4253"/>
      <w:jc w:val="both"/>
    </w:pPr>
    <w:rPr>
      <w:rFonts w:ascii="Calibri" w:eastAsia="Calibri" w:hAnsi="Calibri" w:cs="Times New Roman"/>
      <w:i/>
      <w:szCs w:val="22"/>
    </w:rPr>
  </w:style>
  <w:style w:type="paragraph" w:customStyle="1" w:styleId="Corpo">
    <w:name w:val="Corpo"/>
    <w:basedOn w:val="Normal"/>
    <w:qFormat/>
    <w:rsid w:val="007C64A5"/>
    <w:pPr>
      <w:spacing w:before="120" w:line="360" w:lineRule="auto"/>
      <w:ind w:firstLine="567"/>
      <w:jc w:val="both"/>
    </w:pPr>
    <w:rPr>
      <w:rFonts w:ascii="Calibri" w:eastAsia="Calibri" w:hAnsi="Calibri" w:cs="Times New Roman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7C64A5"/>
    <w:rPr>
      <w:rFonts w:ascii="Arial" w:eastAsia="Times New Roman" w:hAnsi="Arial" w:cs="Times New Roman"/>
      <w:b/>
      <w:bCs/>
      <w:caps/>
      <w:sz w:val="20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6378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8637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0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Marcondes</dc:creator>
  <cp:keywords/>
  <dc:description/>
  <cp:lastModifiedBy>Andressa Borges Xavier</cp:lastModifiedBy>
  <cp:revision>2</cp:revision>
  <cp:lastPrinted>2023-03-08T12:38:00Z</cp:lastPrinted>
  <dcterms:created xsi:type="dcterms:W3CDTF">2023-03-08T12:40:00Z</dcterms:created>
  <dcterms:modified xsi:type="dcterms:W3CDTF">2023-03-08T12:40:00Z</dcterms:modified>
</cp:coreProperties>
</file>