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1E" w:rsidRDefault="00253B1E" w:rsidP="00253B1E">
      <w:pPr>
        <w:spacing w:after="0" w:line="360" w:lineRule="auto"/>
        <w:rPr>
          <w:rFonts w:ascii="Bookman Old Style" w:hAnsi="Bookman Old Style"/>
          <w:b/>
          <w:smallCaps/>
          <w:sz w:val="24"/>
          <w:szCs w:val="24"/>
        </w:rPr>
      </w:pPr>
      <w:r>
        <w:rPr>
          <w:rFonts w:ascii="Bookman Old Style" w:hAnsi="Bookman Old Style"/>
          <w:b/>
          <w:smallCaps/>
          <w:sz w:val="24"/>
          <w:szCs w:val="24"/>
        </w:rPr>
        <w:t>Projeto de Emenda à Constituição _________ / 2023.</w:t>
      </w:r>
    </w:p>
    <w:p w:rsidR="00253B1E" w:rsidRDefault="00253B1E" w:rsidP="00253B1E">
      <w:pPr>
        <w:spacing w:after="0" w:line="360" w:lineRule="auto"/>
        <w:rPr>
          <w:rFonts w:ascii="Bookman Old Style" w:hAnsi="Bookman Old Style"/>
          <w:b/>
          <w:smallCaps/>
          <w:sz w:val="24"/>
          <w:szCs w:val="24"/>
        </w:rPr>
      </w:pPr>
    </w:p>
    <w:p w:rsidR="00253B1E" w:rsidRDefault="00253B1E" w:rsidP="00253B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3B1E" w:rsidRDefault="00253B1E" w:rsidP="00253B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3B1E" w:rsidRDefault="00253B1E" w:rsidP="00253B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3B1E" w:rsidRDefault="00253B1E" w:rsidP="00253B1E">
      <w:pPr>
        <w:spacing w:after="0" w:line="240" w:lineRule="auto"/>
        <w:ind w:left="340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Altera </w:t>
      </w:r>
      <w:r w:rsidR="00240E9C">
        <w:rPr>
          <w:rFonts w:ascii="Bookman Old Style" w:hAnsi="Bookman Old Style"/>
          <w:sz w:val="24"/>
          <w:szCs w:val="24"/>
        </w:rPr>
        <w:t>o artigo 67 da</w:t>
      </w:r>
      <w:r>
        <w:rPr>
          <w:rFonts w:ascii="Bookman Old Style" w:hAnsi="Bookman Old Style"/>
          <w:sz w:val="24"/>
          <w:szCs w:val="24"/>
        </w:rPr>
        <w:t xml:space="preserve"> Constituição do Estado do Tocantins, </w:t>
      </w:r>
      <w:r w:rsidR="005E69B0">
        <w:rPr>
          <w:rFonts w:ascii="Bookman Old Style" w:hAnsi="Bookman Old Style"/>
          <w:sz w:val="24"/>
          <w:szCs w:val="24"/>
        </w:rPr>
        <w:t>para fins de incluir</w:t>
      </w:r>
      <w:r w:rsidR="00240E9C">
        <w:rPr>
          <w:rFonts w:ascii="Bookman Old Style" w:hAnsi="Bookman Old Style"/>
          <w:sz w:val="24"/>
          <w:szCs w:val="24"/>
        </w:rPr>
        <w:t xml:space="preserve"> o</w:t>
      </w:r>
      <w:r w:rsidR="00FC703D">
        <w:rPr>
          <w:rFonts w:ascii="Bookman Old Style" w:hAnsi="Bookman Old Style"/>
          <w:sz w:val="24"/>
          <w:szCs w:val="24"/>
        </w:rPr>
        <w:t>s</w:t>
      </w:r>
      <w:r w:rsidR="00240E9C">
        <w:rPr>
          <w:rFonts w:ascii="Bookman Old Style" w:hAnsi="Bookman Old Style"/>
          <w:sz w:val="24"/>
          <w:szCs w:val="24"/>
        </w:rPr>
        <w:t xml:space="preserve"> artigo</w:t>
      </w:r>
      <w:r w:rsidR="00FC703D">
        <w:rPr>
          <w:rFonts w:ascii="Bookman Old Style" w:hAnsi="Bookman Old Style"/>
          <w:sz w:val="24"/>
          <w:szCs w:val="24"/>
        </w:rPr>
        <w:t>s</w:t>
      </w:r>
      <w:r w:rsidR="00240E9C">
        <w:rPr>
          <w:rFonts w:ascii="Bookman Old Style" w:hAnsi="Bookman Old Style"/>
          <w:sz w:val="24"/>
          <w:szCs w:val="24"/>
        </w:rPr>
        <w:t xml:space="preserve"> 67-C</w:t>
      </w:r>
      <w:r w:rsidR="00FC703D">
        <w:rPr>
          <w:rFonts w:ascii="Bookman Old Style" w:hAnsi="Bookman Old Style"/>
          <w:sz w:val="24"/>
          <w:szCs w:val="24"/>
        </w:rPr>
        <w:t xml:space="preserve"> e 67-D</w:t>
      </w:r>
      <w:r w:rsidR="00240E9C">
        <w:rPr>
          <w:rFonts w:ascii="Bookman Old Style" w:hAnsi="Bookman Old Style"/>
          <w:sz w:val="24"/>
          <w:szCs w:val="24"/>
        </w:rPr>
        <w:t>, a qual dispõe</w:t>
      </w:r>
      <w:r w:rsidR="00FC703D">
        <w:rPr>
          <w:rFonts w:ascii="Bookman Old Style" w:hAnsi="Bookman Old Style"/>
          <w:sz w:val="24"/>
          <w:szCs w:val="24"/>
        </w:rPr>
        <w:t>m</w:t>
      </w:r>
      <w:r w:rsidR="00240E9C">
        <w:rPr>
          <w:rFonts w:ascii="Bookman Old Style" w:hAnsi="Bookman Old Style"/>
          <w:sz w:val="24"/>
          <w:szCs w:val="24"/>
        </w:rPr>
        <w:t xml:space="preserve"> acerca das regiões metropolitanas, dos aglomerados urbanos e das microrregiões</w:t>
      </w:r>
      <w:r>
        <w:rPr>
          <w:rFonts w:ascii="Bookman Old Style" w:hAnsi="Bookman Old Style"/>
          <w:sz w:val="24"/>
          <w:szCs w:val="24"/>
        </w:rPr>
        <w:t>.</w:t>
      </w:r>
    </w:p>
    <w:p w:rsidR="00253B1E" w:rsidRDefault="00253B1E" w:rsidP="00253B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3B1E" w:rsidRDefault="00253B1E" w:rsidP="00253B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3B1E" w:rsidRDefault="00253B1E" w:rsidP="00253B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ASSEMBLEIA LEGISLATIVA DO ESTADO DO TOCANTINS decreta:</w:t>
      </w:r>
    </w:p>
    <w:p w:rsidR="00253B1E" w:rsidRDefault="00253B1E" w:rsidP="00253B1E">
      <w:pPr>
        <w:spacing w:before="100" w:beforeAutospacing="1" w:after="12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1º - A Constituição do Estado do Tocantins passa a vigorar com as seguintes alterações:</w:t>
      </w:r>
    </w:p>
    <w:p w:rsidR="001115DB" w:rsidRDefault="00253B1E" w:rsidP="00253B1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A07459">
        <w:rPr>
          <w:rFonts w:ascii="Bookman Old Style" w:hAnsi="Bookman Old Style"/>
          <w:sz w:val="24"/>
          <w:szCs w:val="24"/>
        </w:rPr>
        <w:t>“</w:t>
      </w:r>
      <w:r w:rsidR="001115DB">
        <w:rPr>
          <w:rFonts w:ascii="Bookman Old Style" w:hAnsi="Bookman Old Style"/>
          <w:sz w:val="24"/>
          <w:szCs w:val="24"/>
        </w:rPr>
        <w:t>Capítulo II - Da Criação, Incorporação, Fusão e Desmembramento</w:t>
      </w:r>
    </w:p>
    <w:p w:rsidR="001115DB" w:rsidRDefault="001115DB" w:rsidP="00253B1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Seção I - Disposição Geral</w:t>
      </w:r>
    </w:p>
    <w:p w:rsidR="00253B1E" w:rsidRDefault="00253B1E" w:rsidP="00253B1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A07459">
        <w:rPr>
          <w:rFonts w:ascii="Bookman Old Style" w:hAnsi="Bookman Old Style"/>
          <w:sz w:val="24"/>
          <w:szCs w:val="24"/>
        </w:rPr>
        <w:t xml:space="preserve">Art. </w:t>
      </w:r>
      <w:r w:rsidR="001115DB">
        <w:rPr>
          <w:rFonts w:ascii="Bookman Old Style" w:hAnsi="Bookman Old Style"/>
          <w:sz w:val="24"/>
          <w:szCs w:val="24"/>
        </w:rPr>
        <w:t>67</w:t>
      </w:r>
      <w:r w:rsidRPr="00A0745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</w:t>
      </w:r>
      <w:r w:rsidR="00E40A83">
        <w:rPr>
          <w:rFonts w:ascii="Bookman Old Style" w:hAnsi="Bookman Old Style"/>
          <w:sz w:val="24"/>
          <w:szCs w:val="24"/>
        </w:rPr>
        <w:t>.</w:t>
      </w:r>
    </w:p>
    <w:p w:rsidR="00E40A83" w:rsidRDefault="00E40A83" w:rsidP="00253B1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Capítulo III – Da Limitação dos Subsídios e outras Despesas</w:t>
      </w:r>
    </w:p>
    <w:p w:rsidR="00E40A83" w:rsidRDefault="00E40A83" w:rsidP="00253B1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67-A .................................................................................</w:t>
      </w:r>
    </w:p>
    <w:p w:rsidR="00E40A83" w:rsidRDefault="00E40A83" w:rsidP="00253B1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67-B .................................................................................</w:t>
      </w:r>
    </w:p>
    <w:p w:rsidR="00E359F8" w:rsidRDefault="00E359F8" w:rsidP="00253B1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Capítulo IV – Das Regiões Metropolitanas, dos Aglomerados Urbanos e das Microrregiões</w:t>
      </w:r>
    </w:p>
    <w:p w:rsidR="00E40A83" w:rsidRDefault="00E40A83" w:rsidP="00E359F8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Art. 67-C </w:t>
      </w:r>
      <w:r w:rsidR="00E359F8">
        <w:rPr>
          <w:rFonts w:ascii="Bookman Old Style" w:hAnsi="Bookman Old Style"/>
          <w:sz w:val="24"/>
          <w:szCs w:val="24"/>
        </w:rPr>
        <w:t xml:space="preserve">- </w:t>
      </w:r>
      <w:r w:rsidR="00E359F8" w:rsidRPr="00E359F8">
        <w:rPr>
          <w:rFonts w:ascii="Bookman Old Style" w:hAnsi="Bookman Old Style"/>
          <w:sz w:val="24"/>
          <w:szCs w:val="24"/>
        </w:rPr>
        <w:t>O Estado poderá criar, mediante lei complementar, Regiões Metropolitanas,</w:t>
      </w:r>
      <w:r w:rsidR="00E359F8">
        <w:rPr>
          <w:rFonts w:ascii="Bookman Old Style" w:hAnsi="Bookman Old Style"/>
          <w:sz w:val="24"/>
          <w:szCs w:val="24"/>
        </w:rPr>
        <w:t xml:space="preserve"> </w:t>
      </w:r>
      <w:r w:rsidR="00E359F8" w:rsidRPr="00E359F8">
        <w:rPr>
          <w:rFonts w:ascii="Bookman Old Style" w:hAnsi="Bookman Old Style"/>
          <w:sz w:val="24"/>
          <w:szCs w:val="24"/>
        </w:rPr>
        <w:t xml:space="preserve">Microrregiões e Aglomerações </w:t>
      </w:r>
      <w:r w:rsidR="00E359F8" w:rsidRPr="00E359F8">
        <w:rPr>
          <w:rFonts w:ascii="Bookman Old Style" w:hAnsi="Bookman Old Style"/>
          <w:sz w:val="24"/>
          <w:szCs w:val="24"/>
        </w:rPr>
        <w:lastRenderedPageBreak/>
        <w:t>Urbanas, constituídas por agrupamento de Municípios limítrofes para integrar a</w:t>
      </w:r>
      <w:r w:rsidR="00E359F8">
        <w:rPr>
          <w:rFonts w:ascii="Bookman Old Style" w:hAnsi="Bookman Old Style"/>
          <w:sz w:val="24"/>
          <w:szCs w:val="24"/>
        </w:rPr>
        <w:t xml:space="preserve"> </w:t>
      </w:r>
      <w:r w:rsidR="00E359F8" w:rsidRPr="00E359F8">
        <w:rPr>
          <w:rFonts w:ascii="Bookman Old Style" w:hAnsi="Bookman Old Style"/>
          <w:sz w:val="24"/>
          <w:szCs w:val="24"/>
        </w:rPr>
        <w:t>organização, o planejamento e a execução de funções públicas de interesse comum.</w:t>
      </w:r>
    </w:p>
    <w:p w:rsidR="00043E8E" w:rsidRDefault="00043E8E" w:rsidP="00043E8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1º Os Municípios inclusos </w:t>
      </w:r>
      <w:r w:rsidRPr="00043E8E">
        <w:rPr>
          <w:rFonts w:ascii="Bookman Old Style" w:hAnsi="Bookman Old Style"/>
          <w:sz w:val="24"/>
          <w:szCs w:val="24"/>
        </w:rPr>
        <w:t>em região metropolitana ou em aglomeração urbana formalizada 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3E8E">
        <w:rPr>
          <w:rFonts w:ascii="Bookman Old Style" w:hAnsi="Bookman Old Style"/>
          <w:sz w:val="24"/>
          <w:szCs w:val="24"/>
        </w:rPr>
        <w:t>delimitada na forma do caput deste artigo</w:t>
      </w:r>
      <w:r w:rsidR="00753C90">
        <w:rPr>
          <w:rFonts w:ascii="Bookman Old Style" w:hAnsi="Bookman Old Style"/>
          <w:sz w:val="24"/>
          <w:szCs w:val="24"/>
        </w:rPr>
        <w:t xml:space="preserve"> </w:t>
      </w:r>
      <w:r w:rsidRPr="00043E8E">
        <w:rPr>
          <w:rFonts w:ascii="Bookman Old Style" w:hAnsi="Bookman Old Style"/>
          <w:sz w:val="24"/>
          <w:szCs w:val="24"/>
        </w:rPr>
        <w:t xml:space="preserve">deverão promover a governança </w:t>
      </w:r>
      <w:proofErr w:type="spellStart"/>
      <w:r w:rsidRPr="00043E8E">
        <w:rPr>
          <w:rFonts w:ascii="Bookman Old Style" w:hAnsi="Bookman Old Style"/>
          <w:sz w:val="24"/>
          <w:szCs w:val="24"/>
        </w:rPr>
        <w:t>interfederativa</w:t>
      </w:r>
      <w:proofErr w:type="spellEnd"/>
      <w:r w:rsidRPr="00043E8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observados os </w:t>
      </w:r>
      <w:r w:rsidR="00AD0120">
        <w:rPr>
          <w:rFonts w:ascii="Bookman Old Style" w:hAnsi="Bookman Old Style"/>
          <w:sz w:val="24"/>
          <w:szCs w:val="24"/>
        </w:rPr>
        <w:t>seguintes</w:t>
      </w:r>
      <w:r>
        <w:rPr>
          <w:rFonts w:ascii="Bookman Old Style" w:hAnsi="Bookman Old Style"/>
          <w:sz w:val="24"/>
          <w:szCs w:val="24"/>
        </w:rPr>
        <w:t xml:space="preserve"> princípios:</w:t>
      </w:r>
    </w:p>
    <w:p w:rsidR="00043E8E" w:rsidRDefault="00043E8E" w:rsidP="00043E8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043E8E">
        <w:rPr>
          <w:rFonts w:ascii="Bookman Old Style" w:hAnsi="Bookman Old Style"/>
          <w:sz w:val="24"/>
          <w:szCs w:val="24"/>
        </w:rPr>
        <w:t xml:space="preserve">I – </w:t>
      </w:r>
      <w:proofErr w:type="gramStart"/>
      <w:r w:rsidRPr="00043E8E">
        <w:rPr>
          <w:rFonts w:ascii="Bookman Old Style" w:hAnsi="Bookman Old Style"/>
          <w:sz w:val="24"/>
          <w:szCs w:val="24"/>
        </w:rPr>
        <w:t>prevalência</w:t>
      </w:r>
      <w:proofErr w:type="gramEnd"/>
      <w:r w:rsidRPr="00043E8E">
        <w:rPr>
          <w:rFonts w:ascii="Bookman Old Style" w:hAnsi="Bookman Old Style"/>
          <w:sz w:val="24"/>
          <w:szCs w:val="24"/>
        </w:rPr>
        <w:t xml:space="preserve"> do interesse comum sobre o local;</w:t>
      </w:r>
    </w:p>
    <w:p w:rsidR="00043E8E" w:rsidRDefault="00043E8E" w:rsidP="00043E8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043E8E">
        <w:rPr>
          <w:rFonts w:ascii="Bookman Old Style" w:hAnsi="Bookman Old Style"/>
          <w:sz w:val="24"/>
          <w:szCs w:val="24"/>
        </w:rPr>
        <w:t xml:space="preserve">II - </w:t>
      </w:r>
      <w:proofErr w:type="gramStart"/>
      <w:r w:rsidRPr="00043E8E">
        <w:rPr>
          <w:rFonts w:ascii="Bookman Old Style" w:hAnsi="Bookman Old Style"/>
          <w:sz w:val="24"/>
          <w:szCs w:val="24"/>
        </w:rPr>
        <w:t>compartilhamento</w:t>
      </w:r>
      <w:proofErr w:type="gramEnd"/>
      <w:r w:rsidRPr="00043E8E">
        <w:rPr>
          <w:rFonts w:ascii="Bookman Old Style" w:hAnsi="Bookman Old Style"/>
          <w:sz w:val="24"/>
          <w:szCs w:val="24"/>
        </w:rPr>
        <w:t xml:space="preserve"> de responsabilidades e de gestão para a promoção do desenvolvimento urbano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3E8E">
        <w:rPr>
          <w:rFonts w:ascii="Bookman Old Style" w:hAnsi="Bookman Old Style"/>
          <w:sz w:val="24"/>
          <w:szCs w:val="24"/>
        </w:rPr>
        <w:t>integrado;</w:t>
      </w:r>
    </w:p>
    <w:p w:rsidR="00043E8E" w:rsidRDefault="00043E8E" w:rsidP="00043E8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043E8E">
        <w:rPr>
          <w:rFonts w:ascii="Bookman Old Style" w:hAnsi="Bookman Old Style"/>
          <w:sz w:val="24"/>
          <w:szCs w:val="24"/>
        </w:rPr>
        <w:t xml:space="preserve">III – autonomia </w:t>
      </w:r>
      <w:r>
        <w:rPr>
          <w:rFonts w:ascii="Bookman Old Style" w:hAnsi="Bookman Old Style"/>
          <w:sz w:val="24"/>
          <w:szCs w:val="24"/>
        </w:rPr>
        <w:t>do Estado e dos Municípios</w:t>
      </w:r>
      <w:r w:rsidRPr="00043E8E">
        <w:rPr>
          <w:rFonts w:ascii="Bookman Old Style" w:hAnsi="Bookman Old Style"/>
          <w:sz w:val="24"/>
          <w:szCs w:val="24"/>
        </w:rPr>
        <w:t>;</w:t>
      </w:r>
    </w:p>
    <w:p w:rsidR="00043E8E" w:rsidRDefault="00043E8E" w:rsidP="00043E8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043E8E">
        <w:rPr>
          <w:rFonts w:ascii="Bookman Old Style" w:hAnsi="Bookman Old Style"/>
          <w:sz w:val="24"/>
          <w:szCs w:val="24"/>
        </w:rPr>
        <w:t xml:space="preserve">IV – </w:t>
      </w:r>
      <w:proofErr w:type="gramStart"/>
      <w:r w:rsidRPr="00043E8E">
        <w:rPr>
          <w:rFonts w:ascii="Bookman Old Style" w:hAnsi="Bookman Old Style"/>
          <w:sz w:val="24"/>
          <w:szCs w:val="24"/>
        </w:rPr>
        <w:t>observância</w:t>
      </w:r>
      <w:proofErr w:type="gramEnd"/>
      <w:r w:rsidRPr="00043E8E">
        <w:rPr>
          <w:rFonts w:ascii="Bookman Old Style" w:hAnsi="Bookman Old Style"/>
          <w:sz w:val="24"/>
          <w:szCs w:val="24"/>
        </w:rPr>
        <w:t xml:space="preserve"> das peculiaridades regionais e locais;</w:t>
      </w:r>
    </w:p>
    <w:p w:rsidR="00043E8E" w:rsidRDefault="00043E8E" w:rsidP="00043E8E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043E8E">
        <w:rPr>
          <w:rFonts w:ascii="Bookman Old Style" w:hAnsi="Bookman Old Style"/>
          <w:sz w:val="24"/>
          <w:szCs w:val="24"/>
        </w:rPr>
        <w:t xml:space="preserve">V – </w:t>
      </w:r>
      <w:proofErr w:type="gramStart"/>
      <w:r w:rsidRPr="00043E8E">
        <w:rPr>
          <w:rFonts w:ascii="Bookman Old Style" w:hAnsi="Bookman Old Style"/>
          <w:sz w:val="24"/>
          <w:szCs w:val="24"/>
        </w:rPr>
        <w:t>gestão</w:t>
      </w:r>
      <w:proofErr w:type="gramEnd"/>
      <w:r w:rsidRPr="00043E8E">
        <w:rPr>
          <w:rFonts w:ascii="Bookman Old Style" w:hAnsi="Bookman Old Style"/>
          <w:sz w:val="24"/>
          <w:szCs w:val="24"/>
        </w:rPr>
        <w:t xml:space="preserve"> democrática da cidade,</w:t>
      </w:r>
      <w:r>
        <w:rPr>
          <w:rFonts w:ascii="Bookman Old Style" w:hAnsi="Bookman Old Style"/>
          <w:sz w:val="24"/>
          <w:szCs w:val="24"/>
        </w:rPr>
        <w:t xml:space="preserve"> consoante os </w:t>
      </w:r>
      <w:proofErr w:type="spellStart"/>
      <w:r>
        <w:rPr>
          <w:rFonts w:ascii="Bookman Old Style" w:hAnsi="Bookman Old Style"/>
          <w:sz w:val="24"/>
          <w:szCs w:val="24"/>
        </w:rPr>
        <w:t>arts</w:t>
      </w:r>
      <w:proofErr w:type="spellEnd"/>
      <w:r>
        <w:rPr>
          <w:rFonts w:ascii="Bookman Old Style" w:hAnsi="Bookman Old Style"/>
          <w:sz w:val="24"/>
          <w:szCs w:val="24"/>
        </w:rPr>
        <w:t>. 43 a 45</w:t>
      </w:r>
      <w:r w:rsidR="00AD0120">
        <w:rPr>
          <w:rFonts w:ascii="Bookman Old Style" w:hAnsi="Bookman Old Style"/>
          <w:sz w:val="24"/>
          <w:szCs w:val="24"/>
        </w:rPr>
        <w:t xml:space="preserve"> da Lei Federal nº 10.257, de 10 de julho de 2001;</w:t>
      </w:r>
    </w:p>
    <w:p w:rsidR="00AD0120" w:rsidRPr="00AD0120" w:rsidRDefault="00AD0120" w:rsidP="00AD0120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AD0120">
        <w:rPr>
          <w:rFonts w:ascii="Bookman Old Style" w:hAnsi="Bookman Old Style"/>
          <w:sz w:val="24"/>
          <w:szCs w:val="24"/>
        </w:rPr>
        <w:t xml:space="preserve">VI – </w:t>
      </w:r>
      <w:proofErr w:type="gramStart"/>
      <w:r w:rsidRPr="00AD0120">
        <w:rPr>
          <w:rFonts w:ascii="Bookman Old Style" w:hAnsi="Bookman Old Style"/>
          <w:sz w:val="24"/>
          <w:szCs w:val="24"/>
        </w:rPr>
        <w:t>efetividade</w:t>
      </w:r>
      <w:proofErr w:type="gramEnd"/>
      <w:r w:rsidRPr="00AD0120">
        <w:rPr>
          <w:rFonts w:ascii="Bookman Old Style" w:hAnsi="Bookman Old Style"/>
          <w:sz w:val="24"/>
          <w:szCs w:val="24"/>
        </w:rPr>
        <w:t xml:space="preserve"> no uso dos recursos públicos;</w:t>
      </w:r>
    </w:p>
    <w:p w:rsidR="00AD0120" w:rsidRDefault="00AD0120" w:rsidP="00AD0120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AD0120">
        <w:rPr>
          <w:rFonts w:ascii="Bookman Old Style" w:hAnsi="Bookman Old Style"/>
          <w:sz w:val="24"/>
          <w:szCs w:val="24"/>
        </w:rPr>
        <w:t>VII – busca do desenvolvimento sustentável.</w:t>
      </w:r>
    </w:p>
    <w:p w:rsidR="00753C90" w:rsidRDefault="00753C90" w:rsidP="00AD0120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2º </w:t>
      </w:r>
      <w:r w:rsidR="007007EA" w:rsidRPr="007007EA">
        <w:rPr>
          <w:rFonts w:ascii="Bookman Old Style" w:hAnsi="Bookman Old Style"/>
          <w:sz w:val="24"/>
          <w:szCs w:val="24"/>
        </w:rPr>
        <w:t>Para os fins deste artigo, consideram-se funções públicas de interesse comum:</w:t>
      </w:r>
    </w:p>
    <w:p w:rsidR="007007EA" w:rsidRDefault="007007EA" w:rsidP="00AD0120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– </w:t>
      </w:r>
      <w:proofErr w:type="gramStart"/>
      <w:r>
        <w:rPr>
          <w:rFonts w:ascii="Bookman Old Style" w:hAnsi="Bookman Old Style"/>
          <w:sz w:val="24"/>
          <w:szCs w:val="24"/>
        </w:rPr>
        <w:t>transporte e sistema</w:t>
      </w:r>
      <w:proofErr w:type="gramEnd"/>
      <w:r>
        <w:rPr>
          <w:rFonts w:ascii="Bookman Old Style" w:hAnsi="Bookman Old Style"/>
          <w:sz w:val="24"/>
          <w:szCs w:val="24"/>
        </w:rPr>
        <w:t xml:space="preserve"> viário;</w:t>
      </w:r>
    </w:p>
    <w:p w:rsidR="007007EA" w:rsidRPr="007007EA" w:rsidRDefault="007007EA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7007EA">
        <w:rPr>
          <w:rFonts w:ascii="Bookman Old Style" w:hAnsi="Bookman Old Style"/>
          <w:sz w:val="24"/>
          <w:szCs w:val="24"/>
        </w:rPr>
        <w:t xml:space="preserve">II - </w:t>
      </w:r>
      <w:proofErr w:type="gramStart"/>
      <w:r w:rsidRPr="007007EA">
        <w:rPr>
          <w:rFonts w:ascii="Bookman Old Style" w:hAnsi="Bookman Old Style"/>
          <w:sz w:val="24"/>
          <w:szCs w:val="24"/>
        </w:rPr>
        <w:t>segurança</w:t>
      </w:r>
      <w:proofErr w:type="gramEnd"/>
      <w:r w:rsidRPr="007007EA">
        <w:rPr>
          <w:rFonts w:ascii="Bookman Old Style" w:hAnsi="Bookman Old Style"/>
          <w:sz w:val="24"/>
          <w:szCs w:val="24"/>
        </w:rPr>
        <w:t xml:space="preserve"> pública;</w:t>
      </w:r>
    </w:p>
    <w:p w:rsidR="007007EA" w:rsidRDefault="007007EA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7007EA">
        <w:rPr>
          <w:rFonts w:ascii="Bookman Old Style" w:hAnsi="Bookman Old Style"/>
          <w:sz w:val="24"/>
          <w:szCs w:val="24"/>
        </w:rPr>
        <w:t>III - saneamento básico;</w:t>
      </w:r>
    </w:p>
    <w:p w:rsidR="00073170" w:rsidRPr="007007EA" w:rsidRDefault="00073170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IV – </w:t>
      </w:r>
      <w:proofErr w:type="gramStart"/>
      <w:r>
        <w:rPr>
          <w:rFonts w:ascii="Bookman Old Style" w:hAnsi="Bookman Old Style"/>
          <w:sz w:val="24"/>
          <w:szCs w:val="24"/>
        </w:rPr>
        <w:t>saúde</w:t>
      </w:r>
      <w:proofErr w:type="gramEnd"/>
      <w:r>
        <w:rPr>
          <w:rFonts w:ascii="Bookman Old Style" w:hAnsi="Bookman Old Style"/>
          <w:sz w:val="24"/>
          <w:szCs w:val="24"/>
        </w:rPr>
        <w:t xml:space="preserve"> pública</w:t>
      </w:r>
    </w:p>
    <w:p w:rsidR="007007EA" w:rsidRPr="007007EA" w:rsidRDefault="007007EA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7007EA">
        <w:rPr>
          <w:rFonts w:ascii="Bookman Old Style" w:hAnsi="Bookman Old Style"/>
          <w:sz w:val="24"/>
          <w:szCs w:val="24"/>
        </w:rPr>
        <w:lastRenderedPageBreak/>
        <w:t xml:space="preserve">V - </w:t>
      </w:r>
      <w:proofErr w:type="gramStart"/>
      <w:r w:rsidRPr="007007EA">
        <w:rPr>
          <w:rFonts w:ascii="Bookman Old Style" w:hAnsi="Bookman Old Style"/>
          <w:sz w:val="24"/>
          <w:szCs w:val="24"/>
        </w:rPr>
        <w:t>ocupação e uso</w:t>
      </w:r>
      <w:proofErr w:type="gramEnd"/>
      <w:r w:rsidRPr="007007EA">
        <w:rPr>
          <w:rFonts w:ascii="Bookman Old Style" w:hAnsi="Bookman Old Style"/>
          <w:sz w:val="24"/>
          <w:szCs w:val="24"/>
        </w:rPr>
        <w:t xml:space="preserve"> do solo, abertura e conservação de estradas vicinais;</w:t>
      </w:r>
    </w:p>
    <w:p w:rsidR="007007EA" w:rsidRPr="007007EA" w:rsidRDefault="007007EA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7007EA">
        <w:rPr>
          <w:rFonts w:ascii="Bookman Old Style" w:hAnsi="Bookman Old Style"/>
          <w:sz w:val="24"/>
          <w:szCs w:val="24"/>
        </w:rPr>
        <w:t>V</w:t>
      </w:r>
      <w:r w:rsidR="00073170">
        <w:rPr>
          <w:rFonts w:ascii="Bookman Old Style" w:hAnsi="Bookman Old Style"/>
          <w:sz w:val="24"/>
          <w:szCs w:val="24"/>
        </w:rPr>
        <w:t>I</w:t>
      </w:r>
      <w:r w:rsidRPr="007007EA">
        <w:rPr>
          <w:rFonts w:ascii="Bookman Old Style" w:hAnsi="Bookman Old Style"/>
          <w:sz w:val="24"/>
          <w:szCs w:val="24"/>
        </w:rPr>
        <w:t xml:space="preserve"> - </w:t>
      </w:r>
      <w:proofErr w:type="gramStart"/>
      <w:r w:rsidRPr="007007EA">
        <w:rPr>
          <w:rFonts w:ascii="Bookman Old Style" w:hAnsi="Bookman Old Style"/>
          <w:sz w:val="24"/>
          <w:szCs w:val="24"/>
        </w:rPr>
        <w:t>aproveitamento</w:t>
      </w:r>
      <w:proofErr w:type="gramEnd"/>
      <w:r w:rsidRPr="007007EA">
        <w:rPr>
          <w:rFonts w:ascii="Bookman Old Style" w:hAnsi="Bookman Old Style"/>
          <w:sz w:val="24"/>
          <w:szCs w:val="24"/>
        </w:rPr>
        <w:t xml:space="preserve"> dos recursos hídricos;</w:t>
      </w:r>
    </w:p>
    <w:p w:rsidR="007007EA" w:rsidRPr="007007EA" w:rsidRDefault="007007EA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7007EA">
        <w:rPr>
          <w:rFonts w:ascii="Bookman Old Style" w:hAnsi="Bookman Old Style"/>
          <w:sz w:val="24"/>
          <w:szCs w:val="24"/>
        </w:rPr>
        <w:t>VI</w:t>
      </w:r>
      <w:r w:rsidR="00073170">
        <w:rPr>
          <w:rFonts w:ascii="Bookman Old Style" w:hAnsi="Bookman Old Style"/>
          <w:sz w:val="24"/>
          <w:szCs w:val="24"/>
        </w:rPr>
        <w:t>I</w:t>
      </w:r>
      <w:r w:rsidRPr="007007EA">
        <w:rPr>
          <w:rFonts w:ascii="Bookman Old Style" w:hAnsi="Bookman Old Style"/>
          <w:sz w:val="24"/>
          <w:szCs w:val="24"/>
        </w:rPr>
        <w:t xml:space="preserve"> - distribuição de gás canalizado;</w:t>
      </w:r>
    </w:p>
    <w:p w:rsidR="007007EA" w:rsidRPr="007007EA" w:rsidRDefault="007007EA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7007EA">
        <w:rPr>
          <w:rFonts w:ascii="Bookman Old Style" w:hAnsi="Bookman Old Style"/>
          <w:sz w:val="24"/>
          <w:szCs w:val="24"/>
        </w:rPr>
        <w:t>VII</w:t>
      </w:r>
      <w:r w:rsidR="00073170">
        <w:rPr>
          <w:rFonts w:ascii="Bookman Old Style" w:hAnsi="Bookman Old Style"/>
          <w:sz w:val="24"/>
          <w:szCs w:val="24"/>
        </w:rPr>
        <w:t>I</w:t>
      </w:r>
      <w:r w:rsidRPr="007007EA">
        <w:rPr>
          <w:rFonts w:ascii="Bookman Old Style" w:hAnsi="Bookman Old Style"/>
          <w:sz w:val="24"/>
          <w:szCs w:val="24"/>
        </w:rPr>
        <w:t xml:space="preserve"> - cartografia e informações básicas;</w:t>
      </w:r>
    </w:p>
    <w:p w:rsidR="007007EA" w:rsidRDefault="00073170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IX</w:t>
      </w:r>
      <w:r w:rsidR="007007EA" w:rsidRPr="007007E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="007007EA" w:rsidRPr="007007EA"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preservação e proteção</w:t>
      </w:r>
      <w:proofErr w:type="gramEnd"/>
      <w:r>
        <w:rPr>
          <w:rFonts w:ascii="Bookman Old Style" w:hAnsi="Bookman Old Style"/>
          <w:sz w:val="24"/>
          <w:szCs w:val="24"/>
        </w:rPr>
        <w:t xml:space="preserve"> ao meio ambiente e no combate à poluição</w:t>
      </w:r>
      <w:r w:rsidR="007007EA" w:rsidRPr="007007EA">
        <w:rPr>
          <w:rFonts w:ascii="Bookman Old Style" w:hAnsi="Bookman Old Style"/>
          <w:sz w:val="24"/>
          <w:szCs w:val="24"/>
        </w:rPr>
        <w:t>;</w:t>
      </w:r>
    </w:p>
    <w:p w:rsidR="00073170" w:rsidRPr="007007EA" w:rsidRDefault="00073170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</w:t>
      </w:r>
      <w:r w:rsidR="00481D9A">
        <w:rPr>
          <w:rFonts w:ascii="Bookman Old Style" w:hAnsi="Bookman Old Style"/>
          <w:sz w:val="24"/>
          <w:szCs w:val="24"/>
        </w:rPr>
        <w:t xml:space="preserve"> - </w:t>
      </w:r>
      <w:proofErr w:type="gramStart"/>
      <w:r>
        <w:rPr>
          <w:rFonts w:ascii="Bookman Old Style" w:hAnsi="Bookman Old Style"/>
          <w:sz w:val="24"/>
          <w:szCs w:val="24"/>
        </w:rPr>
        <w:t>planejamento</w:t>
      </w:r>
      <w:proofErr w:type="gramEnd"/>
      <w:r>
        <w:rPr>
          <w:rFonts w:ascii="Bookman Old Style" w:hAnsi="Bookman Old Style"/>
          <w:sz w:val="24"/>
          <w:szCs w:val="24"/>
        </w:rPr>
        <w:t xml:space="preserve"> integrado do desenvolvimento socioeconômico;</w:t>
      </w:r>
    </w:p>
    <w:p w:rsidR="007007EA" w:rsidRDefault="00073170" w:rsidP="007007EA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XI</w:t>
      </w:r>
      <w:r w:rsidR="007007EA" w:rsidRPr="007007EA">
        <w:rPr>
          <w:rFonts w:ascii="Bookman Old Style" w:hAnsi="Bookman Old Style"/>
          <w:sz w:val="24"/>
          <w:szCs w:val="24"/>
        </w:rPr>
        <w:t xml:space="preserve"> - outras, definidas em lei complementar.</w:t>
      </w:r>
    </w:p>
    <w:p w:rsidR="00753C90" w:rsidRDefault="00753C90" w:rsidP="00753C90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3º </w:t>
      </w:r>
      <w:r w:rsidRPr="00753C90">
        <w:rPr>
          <w:rFonts w:ascii="Bookman Old Style" w:hAnsi="Bookman Old Style"/>
          <w:sz w:val="24"/>
          <w:szCs w:val="24"/>
        </w:rPr>
        <w:t>A criação de uma região metropolitana, de aglomeração urbana ou de microrregião deve ser precedida 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53C90">
        <w:rPr>
          <w:rFonts w:ascii="Bookman Old Style" w:hAnsi="Bookman Old Style"/>
          <w:sz w:val="24"/>
          <w:szCs w:val="24"/>
        </w:rPr>
        <w:t>estudos técnicos e audiências públicas que envolvam todos os Municípios pertencentes à unidade territorial.</w:t>
      </w:r>
    </w:p>
    <w:p w:rsidR="00753C90" w:rsidRDefault="00B9556C" w:rsidP="00B9556C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</w:t>
      </w:r>
      <w:r w:rsidR="00771E9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º </w:t>
      </w:r>
      <w:r w:rsidR="0052498B" w:rsidRPr="00B9556C">
        <w:rPr>
          <w:rFonts w:ascii="Bookman Old Style" w:hAnsi="Bookman Old Style"/>
          <w:sz w:val="24"/>
          <w:szCs w:val="24"/>
        </w:rPr>
        <w:t xml:space="preserve">A instituição de região metropolitana ou de aglomeração urbana que envolva Municípios </w:t>
      </w:r>
      <w:r w:rsidR="0052498B">
        <w:rPr>
          <w:rFonts w:ascii="Bookman Old Style" w:hAnsi="Bookman Old Style"/>
          <w:sz w:val="24"/>
          <w:szCs w:val="24"/>
        </w:rPr>
        <w:t>de outros</w:t>
      </w:r>
      <w:r w:rsidR="0052498B" w:rsidRPr="00B9556C">
        <w:rPr>
          <w:rFonts w:ascii="Bookman Old Style" w:hAnsi="Bookman Old Style"/>
          <w:sz w:val="24"/>
          <w:szCs w:val="24"/>
        </w:rPr>
        <w:t xml:space="preserve"> Estado</w:t>
      </w:r>
      <w:r w:rsidR="0052498B">
        <w:rPr>
          <w:rFonts w:ascii="Bookman Old Style" w:hAnsi="Bookman Old Style"/>
          <w:sz w:val="24"/>
          <w:szCs w:val="24"/>
        </w:rPr>
        <w:t>s da Federação será</w:t>
      </w:r>
      <w:r w:rsidRPr="00B9556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B9556C">
        <w:rPr>
          <w:rFonts w:ascii="Bookman Old Style" w:hAnsi="Bookman Old Style"/>
          <w:sz w:val="24"/>
          <w:szCs w:val="24"/>
        </w:rPr>
        <w:t>formalizad</w:t>
      </w:r>
      <w:r>
        <w:rPr>
          <w:rFonts w:ascii="Bookman Old Style" w:hAnsi="Bookman Old Style"/>
          <w:sz w:val="24"/>
          <w:szCs w:val="24"/>
        </w:rPr>
        <w:t>o</w:t>
      </w:r>
      <w:proofErr w:type="gramEnd"/>
      <w:r w:rsidRPr="00B9556C">
        <w:rPr>
          <w:rFonts w:ascii="Bookman Old Style" w:hAnsi="Bookman Old Style"/>
          <w:sz w:val="24"/>
          <w:szCs w:val="24"/>
        </w:rPr>
        <w:t xml:space="preserve"> mediante a aprovação de lei complementar pela </w:t>
      </w:r>
      <w:r>
        <w:rPr>
          <w:rFonts w:ascii="Bookman Old Style" w:hAnsi="Bookman Old Style"/>
          <w:sz w:val="24"/>
          <w:szCs w:val="24"/>
        </w:rPr>
        <w:t>A</w:t>
      </w:r>
      <w:r w:rsidRPr="00B9556C">
        <w:rPr>
          <w:rFonts w:ascii="Bookman Old Style" w:hAnsi="Bookman Old Style"/>
          <w:sz w:val="24"/>
          <w:szCs w:val="24"/>
        </w:rPr>
        <w:t xml:space="preserve">ssembleia </w:t>
      </w:r>
      <w:r>
        <w:rPr>
          <w:rFonts w:ascii="Bookman Old Style" w:hAnsi="Bookman Old Style"/>
          <w:sz w:val="24"/>
          <w:szCs w:val="24"/>
        </w:rPr>
        <w:t>L</w:t>
      </w:r>
      <w:r w:rsidRPr="00B9556C">
        <w:rPr>
          <w:rFonts w:ascii="Bookman Old Style" w:hAnsi="Bookman Old Style"/>
          <w:sz w:val="24"/>
          <w:szCs w:val="24"/>
        </w:rPr>
        <w:t xml:space="preserve">egislativa </w:t>
      </w:r>
      <w:r>
        <w:rPr>
          <w:rFonts w:ascii="Bookman Old Style" w:hAnsi="Bookman Old Style"/>
          <w:sz w:val="24"/>
          <w:szCs w:val="24"/>
        </w:rPr>
        <w:t>do Estado do Tocantins.</w:t>
      </w:r>
    </w:p>
    <w:p w:rsidR="0052498B" w:rsidRDefault="0052498B" w:rsidP="0052498B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Art. 67-D - </w:t>
      </w:r>
      <w:r w:rsidRPr="0052498B">
        <w:rPr>
          <w:rFonts w:ascii="Bookman Old Style" w:hAnsi="Bookman Old Style"/>
          <w:sz w:val="24"/>
          <w:szCs w:val="24"/>
        </w:rPr>
        <w:t>As regiões metropolitanas e as aglomerações urbanas deverão contar com plano de desenvolvimento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498B">
        <w:rPr>
          <w:rFonts w:ascii="Bookman Old Style" w:hAnsi="Bookman Old Style"/>
          <w:sz w:val="24"/>
          <w:szCs w:val="24"/>
        </w:rPr>
        <w:t>urbano integrado, aprovado mediante lei estadual</w:t>
      </w:r>
      <w:r>
        <w:rPr>
          <w:rFonts w:ascii="Bookman Old Style" w:hAnsi="Bookman Old Style"/>
          <w:sz w:val="24"/>
          <w:szCs w:val="24"/>
        </w:rPr>
        <w:t>.</w:t>
      </w:r>
    </w:p>
    <w:p w:rsidR="00771E9F" w:rsidRDefault="00771E9F" w:rsidP="00771E9F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1º </w:t>
      </w:r>
      <w:r w:rsidRPr="00771E9F">
        <w:rPr>
          <w:rFonts w:ascii="Bookman Old Style" w:hAnsi="Bookman Old Style"/>
          <w:sz w:val="24"/>
          <w:szCs w:val="24"/>
        </w:rPr>
        <w:t>Respeitadas as disposições do plano previsto no caput deste artigo, poderão ser formulados planos setoriais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1E9F">
        <w:rPr>
          <w:rFonts w:ascii="Bookman Old Style" w:hAnsi="Bookman Old Style"/>
          <w:sz w:val="24"/>
          <w:szCs w:val="24"/>
        </w:rPr>
        <w:lastRenderedPageBreak/>
        <w:t>interfederativos</w:t>
      </w:r>
      <w:proofErr w:type="spellEnd"/>
      <w:r w:rsidRPr="00771E9F">
        <w:rPr>
          <w:rFonts w:ascii="Bookman Old Style" w:hAnsi="Bookman Old Style"/>
          <w:sz w:val="24"/>
          <w:szCs w:val="24"/>
        </w:rPr>
        <w:t xml:space="preserve"> para políticas públicas direcionadas à região metropolitana ou à aglomeração urbana.</w:t>
      </w:r>
    </w:p>
    <w:p w:rsidR="00771E9F" w:rsidRDefault="00771E9F" w:rsidP="00771E9F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2º </w:t>
      </w:r>
      <w:r w:rsidRPr="00771E9F">
        <w:rPr>
          <w:rFonts w:ascii="Bookman Old Style" w:hAnsi="Bookman Old Style"/>
          <w:sz w:val="24"/>
          <w:szCs w:val="24"/>
        </w:rPr>
        <w:t>A elaboração do plano previsto no caput deste artigo não exime o Município integrante da região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71E9F">
        <w:rPr>
          <w:rFonts w:ascii="Bookman Old Style" w:hAnsi="Bookman Old Style"/>
          <w:sz w:val="24"/>
          <w:szCs w:val="24"/>
        </w:rPr>
        <w:t>metropolitana ou aglomeração urbana da formulação do respectivo plano diretor, nos termos do § 1º do art. 182 da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71E9F">
        <w:rPr>
          <w:rFonts w:ascii="Bookman Old Style" w:hAnsi="Bookman Old Style"/>
          <w:sz w:val="24"/>
          <w:szCs w:val="24"/>
        </w:rPr>
        <w:t>Constituição Federal e da Lei</w:t>
      </w:r>
      <w:r>
        <w:rPr>
          <w:rFonts w:ascii="Bookman Old Style" w:hAnsi="Bookman Old Style"/>
          <w:sz w:val="24"/>
          <w:szCs w:val="24"/>
        </w:rPr>
        <w:t xml:space="preserve"> Federal</w:t>
      </w:r>
      <w:r w:rsidRPr="00771E9F">
        <w:rPr>
          <w:rFonts w:ascii="Bookman Old Style" w:hAnsi="Bookman Old Style"/>
          <w:sz w:val="24"/>
          <w:szCs w:val="24"/>
        </w:rPr>
        <w:t xml:space="preserve"> nº 10.257, de 10 de julho de 2001</w:t>
      </w:r>
      <w:r w:rsidR="00E0249B">
        <w:rPr>
          <w:rFonts w:ascii="Bookman Old Style" w:hAnsi="Bookman Old Style"/>
          <w:sz w:val="24"/>
          <w:szCs w:val="24"/>
        </w:rPr>
        <w:t>.</w:t>
      </w:r>
    </w:p>
    <w:p w:rsidR="00E0249B" w:rsidRDefault="00E0249B" w:rsidP="00E0249B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3º </w:t>
      </w:r>
      <w:r w:rsidRPr="00E0249B">
        <w:rPr>
          <w:rFonts w:ascii="Bookman Old Style" w:hAnsi="Bookman Old Style"/>
          <w:sz w:val="24"/>
          <w:szCs w:val="24"/>
        </w:rPr>
        <w:t>Nas regiões metropolitanas e nas aglomerações urbanas instituídas mediante lei complementar estadual, 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0249B">
        <w:rPr>
          <w:rFonts w:ascii="Bookman Old Style" w:hAnsi="Bookman Old Style"/>
          <w:sz w:val="24"/>
          <w:szCs w:val="24"/>
        </w:rPr>
        <w:t>Município deverá compatibilizar seu plano diretor com o plano de desenvolvimento urbano integrado da unidade territorial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0249B">
        <w:rPr>
          <w:rFonts w:ascii="Bookman Old Style" w:hAnsi="Bookman Old Style"/>
          <w:sz w:val="24"/>
          <w:szCs w:val="24"/>
        </w:rPr>
        <w:t>urbana.</w:t>
      </w:r>
    </w:p>
    <w:p w:rsidR="00E0249B" w:rsidRDefault="00E0249B" w:rsidP="00E0249B">
      <w:pPr>
        <w:spacing w:before="100" w:beforeAutospacing="1" w:after="120" w:line="36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4º </w:t>
      </w:r>
      <w:r w:rsidRPr="00E0249B">
        <w:rPr>
          <w:rFonts w:ascii="Bookman Old Style" w:hAnsi="Bookman Old Style"/>
          <w:sz w:val="24"/>
          <w:szCs w:val="24"/>
        </w:rPr>
        <w:t>O plano previsto no caput deste artigo será elaborado de forma conjunta e cooperada por representantes do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0249B">
        <w:rPr>
          <w:rFonts w:ascii="Bookman Old Style" w:hAnsi="Bookman Old Style"/>
          <w:sz w:val="24"/>
          <w:szCs w:val="24"/>
        </w:rPr>
        <w:t>Estado, dos Municípios integrantes da unidade regional e da sociedade civil organizada e será aprovado pel</w:t>
      </w:r>
      <w:r>
        <w:rPr>
          <w:rFonts w:ascii="Bookman Old Style" w:hAnsi="Bookman Old Style"/>
          <w:sz w:val="24"/>
          <w:szCs w:val="24"/>
        </w:rPr>
        <w:t xml:space="preserve">o Conselho de Desenvolvimento da Região Metropolitana </w:t>
      </w:r>
      <w:r w:rsidR="000A190C">
        <w:rPr>
          <w:rFonts w:ascii="Bookman Old Style" w:hAnsi="Bookman Old Style"/>
          <w:sz w:val="24"/>
          <w:szCs w:val="24"/>
        </w:rPr>
        <w:t>instituído na forma da lei complementar</w:t>
      </w:r>
      <w:r w:rsidRPr="00E0249B">
        <w:rPr>
          <w:rFonts w:ascii="Bookman Old Style" w:hAnsi="Bookman Old Style"/>
          <w:sz w:val="24"/>
          <w:szCs w:val="24"/>
        </w:rPr>
        <w:t>, antes de seu encaminhamento à apreciação da Assembleia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0249B">
        <w:rPr>
          <w:rFonts w:ascii="Bookman Old Style" w:hAnsi="Bookman Old Style"/>
          <w:sz w:val="24"/>
          <w:szCs w:val="24"/>
        </w:rPr>
        <w:t>Legislativa.</w:t>
      </w:r>
    </w:p>
    <w:p w:rsidR="002E7873" w:rsidRPr="004B643A" w:rsidRDefault="00253B1E" w:rsidP="00253B1E">
      <w:pPr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Art. </w:t>
      </w:r>
      <w:r w:rsidR="00FC703D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º - </w:t>
      </w:r>
      <w:r w:rsidRPr="009C2185">
        <w:rPr>
          <w:rFonts w:ascii="Bookman Old Style" w:hAnsi="Bookman Old Style"/>
          <w:sz w:val="24"/>
          <w:szCs w:val="24"/>
        </w:rPr>
        <w:t>Esta Emenda à Constituição do Estado d</w:t>
      </w:r>
      <w:r>
        <w:rPr>
          <w:rFonts w:ascii="Bookman Old Style" w:hAnsi="Bookman Old Style"/>
          <w:sz w:val="24"/>
          <w:szCs w:val="24"/>
        </w:rPr>
        <w:t>o</w:t>
      </w:r>
      <w:r w:rsidRPr="009C218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Tocantins</w:t>
      </w:r>
      <w:r w:rsidRPr="009C2185">
        <w:rPr>
          <w:rFonts w:ascii="Bookman Old Style" w:hAnsi="Bookman Old Style"/>
          <w:sz w:val="24"/>
          <w:szCs w:val="24"/>
        </w:rPr>
        <w:t xml:space="preserve"> entra em vigor na data de sua publicação</w:t>
      </w:r>
      <w:r>
        <w:rPr>
          <w:rFonts w:ascii="Bookman Old Style" w:hAnsi="Bookman Old Style"/>
          <w:sz w:val="24"/>
          <w:szCs w:val="24"/>
        </w:rPr>
        <w:t>.</w:t>
      </w:r>
    </w:p>
    <w:p w:rsidR="00E1615E" w:rsidRDefault="00E1615E" w:rsidP="002E7873">
      <w:pPr>
        <w:spacing w:before="120"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</w:p>
    <w:p w:rsidR="00420C26" w:rsidRDefault="00420C26" w:rsidP="002E7873">
      <w:pPr>
        <w:spacing w:before="120"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</w:p>
    <w:p w:rsidR="00420C26" w:rsidRDefault="00420C26" w:rsidP="002E7873">
      <w:pPr>
        <w:spacing w:before="120"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</w:p>
    <w:p w:rsidR="00420C26" w:rsidRDefault="00420C26" w:rsidP="002E7873">
      <w:pPr>
        <w:spacing w:before="120"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</w:p>
    <w:p w:rsidR="00420C26" w:rsidRDefault="00420C26" w:rsidP="002E7873">
      <w:pPr>
        <w:spacing w:before="120"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</w:p>
    <w:p w:rsidR="003A0EE9" w:rsidRDefault="00E1615E" w:rsidP="002E7873">
      <w:pPr>
        <w:spacing w:before="120"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  <w:r>
        <w:rPr>
          <w:rFonts w:ascii="Bookman Old Style" w:hAnsi="Bookman Old Style"/>
          <w:b/>
          <w:smallCaps/>
          <w:sz w:val="24"/>
          <w:szCs w:val="24"/>
        </w:rPr>
        <w:lastRenderedPageBreak/>
        <w:t>JUSTIFICATIVA</w:t>
      </w:r>
    </w:p>
    <w:p w:rsidR="00E1615E" w:rsidRDefault="00E1615E" w:rsidP="002E7873">
      <w:pPr>
        <w:spacing w:before="120"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</w:p>
    <w:p w:rsidR="00704FAF" w:rsidRDefault="00F3014B" w:rsidP="004B643A">
      <w:pPr>
        <w:spacing w:after="12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Regiões Metropolitanas, </w:t>
      </w:r>
      <w:r w:rsidRPr="00F3014B">
        <w:rPr>
          <w:rFonts w:ascii="Bookman Old Style" w:hAnsi="Bookman Old Style"/>
          <w:sz w:val="24"/>
          <w:szCs w:val="24"/>
        </w:rPr>
        <w:t>aglomerações urbanas e microrregiões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9D43DB">
        <w:rPr>
          <w:rFonts w:ascii="Bookman Old Style" w:hAnsi="Bookman Old Style"/>
          <w:sz w:val="24"/>
          <w:szCs w:val="24"/>
        </w:rPr>
        <w:t xml:space="preserve">constituem-se </w:t>
      </w:r>
      <w:r w:rsidR="009D43DB" w:rsidRPr="009D43DB">
        <w:rPr>
          <w:rFonts w:ascii="Bookman Old Style" w:hAnsi="Bookman Old Style"/>
          <w:sz w:val="24"/>
          <w:szCs w:val="24"/>
        </w:rPr>
        <w:t>por agrupamentos de municípios limítrofes, para integrar a organização, o planejamento e a execução de funções públicas de interesse comum</w:t>
      </w:r>
      <w:r w:rsidR="00B662EA">
        <w:rPr>
          <w:rFonts w:ascii="Bookman Old Style" w:hAnsi="Bookman Old Style"/>
          <w:sz w:val="24"/>
          <w:szCs w:val="24"/>
        </w:rPr>
        <w:t>, conforme definido na Constituição Federal de 1988, nos termos de seu artigo 25, § 3º</w:t>
      </w:r>
      <w:r w:rsidR="00704FAF">
        <w:rPr>
          <w:rFonts w:ascii="Bookman Old Style" w:hAnsi="Bookman Old Style"/>
          <w:sz w:val="24"/>
          <w:szCs w:val="24"/>
        </w:rPr>
        <w:t>.</w:t>
      </w:r>
    </w:p>
    <w:p w:rsidR="0082637E" w:rsidRDefault="00861712" w:rsidP="004B643A">
      <w:pPr>
        <w:spacing w:after="12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Estado do Tocantins, </w:t>
      </w:r>
      <w:r w:rsidR="00AC3EE9">
        <w:rPr>
          <w:rFonts w:ascii="Bookman Old Style" w:hAnsi="Bookman Old Style"/>
          <w:sz w:val="24"/>
          <w:szCs w:val="24"/>
        </w:rPr>
        <w:t xml:space="preserve">as </w:t>
      </w:r>
      <w:r w:rsidR="00AC3EE9" w:rsidRPr="00AC3EE9">
        <w:rPr>
          <w:rFonts w:ascii="Bookman Old Style" w:hAnsi="Bookman Old Style"/>
          <w:sz w:val="24"/>
          <w:szCs w:val="24"/>
        </w:rPr>
        <w:t xml:space="preserve">Leis Complementares nº 90/2013 e 93/2014, as quais instituíram, respectivamente, as Regiões Metropolitanas de Palmas e Gurupi, </w:t>
      </w:r>
      <w:r w:rsidR="002E04E3" w:rsidRPr="002E04E3">
        <w:rPr>
          <w:rFonts w:ascii="Bookman Old Style" w:hAnsi="Bookman Old Style"/>
          <w:sz w:val="24"/>
          <w:szCs w:val="24"/>
        </w:rPr>
        <w:t>tem por finalidade o desenvolvimento socioeconômico da região metropolitana, a partilha equilibrada dos seus benefícios e a definição de políticas compensatórias dos efeitos da polarização, de interesse regional comum</w:t>
      </w:r>
      <w:r w:rsidR="00740777">
        <w:rPr>
          <w:rFonts w:ascii="Bookman Old Style" w:hAnsi="Bookman Old Style"/>
          <w:sz w:val="24"/>
          <w:szCs w:val="24"/>
        </w:rPr>
        <w:t>.</w:t>
      </w:r>
    </w:p>
    <w:p w:rsidR="00740777" w:rsidRDefault="0039744E" w:rsidP="00660895">
      <w:pPr>
        <w:spacing w:after="12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presente Proposta de Emenda à Constitu</w:t>
      </w:r>
      <w:r w:rsidR="00C84CA3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ção</w:t>
      </w:r>
      <w:r w:rsidR="004775AB">
        <w:rPr>
          <w:rFonts w:ascii="Bookman Old Style" w:hAnsi="Bookman Old Style"/>
          <w:sz w:val="24"/>
          <w:szCs w:val="24"/>
        </w:rPr>
        <w:t xml:space="preserve"> </w:t>
      </w:r>
      <w:r w:rsidR="00660895" w:rsidRPr="00660895">
        <w:rPr>
          <w:rFonts w:ascii="Bookman Old Style" w:hAnsi="Bookman Old Style"/>
          <w:sz w:val="24"/>
          <w:szCs w:val="24"/>
        </w:rPr>
        <w:t>estabelece diretrizes gerais para o planejamento, a gestão e a</w:t>
      </w:r>
      <w:r w:rsidR="00660895">
        <w:rPr>
          <w:rFonts w:ascii="Bookman Old Style" w:hAnsi="Bookman Old Style"/>
          <w:sz w:val="24"/>
          <w:szCs w:val="24"/>
        </w:rPr>
        <w:t xml:space="preserve"> </w:t>
      </w:r>
      <w:r w:rsidR="00660895" w:rsidRPr="00660895">
        <w:rPr>
          <w:rFonts w:ascii="Bookman Old Style" w:hAnsi="Bookman Old Style"/>
          <w:sz w:val="24"/>
          <w:szCs w:val="24"/>
        </w:rPr>
        <w:t>execução das funções públicas de interesse comum</w:t>
      </w:r>
      <w:r w:rsidR="00C16939">
        <w:rPr>
          <w:rFonts w:ascii="Bookman Old Style" w:hAnsi="Bookman Old Style"/>
          <w:sz w:val="24"/>
          <w:szCs w:val="24"/>
        </w:rPr>
        <w:t xml:space="preserve"> sobre as regiões metropolitanas, </w:t>
      </w:r>
      <w:r w:rsidR="00C16939" w:rsidRPr="00F3014B">
        <w:rPr>
          <w:rFonts w:ascii="Bookman Old Style" w:hAnsi="Bookman Old Style"/>
          <w:sz w:val="24"/>
          <w:szCs w:val="24"/>
        </w:rPr>
        <w:t>aglomerações urbanas e microrregiões</w:t>
      </w:r>
      <w:r w:rsidR="00660895" w:rsidRPr="00660895">
        <w:rPr>
          <w:rFonts w:ascii="Bookman Old Style" w:hAnsi="Bookman Old Style"/>
          <w:sz w:val="24"/>
          <w:szCs w:val="24"/>
        </w:rPr>
        <w:t xml:space="preserve"> pelo Estados</w:t>
      </w:r>
      <w:r w:rsidR="00660895">
        <w:rPr>
          <w:rFonts w:ascii="Bookman Old Style" w:hAnsi="Bookman Old Style"/>
          <w:sz w:val="24"/>
          <w:szCs w:val="24"/>
        </w:rPr>
        <w:t xml:space="preserve"> do Tocantins</w:t>
      </w:r>
      <w:r w:rsidR="00C16939">
        <w:rPr>
          <w:rFonts w:ascii="Bookman Old Style" w:hAnsi="Bookman Old Style"/>
          <w:sz w:val="24"/>
          <w:szCs w:val="24"/>
        </w:rPr>
        <w:t xml:space="preserve">, assim como define requisitos para a criação das </w:t>
      </w:r>
      <w:r w:rsidR="004D6B1A">
        <w:rPr>
          <w:rFonts w:ascii="Bookman Old Style" w:hAnsi="Bookman Old Style"/>
          <w:sz w:val="24"/>
          <w:szCs w:val="24"/>
        </w:rPr>
        <w:t>respectivas</w:t>
      </w:r>
      <w:r w:rsidR="00F40D4C">
        <w:rPr>
          <w:rFonts w:ascii="Bookman Old Style" w:hAnsi="Bookman Old Style"/>
          <w:sz w:val="24"/>
          <w:szCs w:val="24"/>
        </w:rPr>
        <w:t xml:space="preserve"> regiões metropolitanas.</w:t>
      </w:r>
      <w:bookmarkStart w:id="0" w:name="_GoBack"/>
      <w:bookmarkEnd w:id="0"/>
    </w:p>
    <w:p w:rsidR="004123B4" w:rsidRDefault="004123B4" w:rsidP="00660895">
      <w:pPr>
        <w:spacing w:after="12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23B4">
        <w:rPr>
          <w:rFonts w:ascii="Bookman Old Style" w:hAnsi="Bookman Old Style"/>
          <w:sz w:val="24"/>
          <w:szCs w:val="24"/>
        </w:rPr>
        <w:t>Deste modo, pede aos Nobres Deputados a aprovação da presente matéria.</w:t>
      </w:r>
    </w:p>
    <w:p w:rsidR="008C42BC" w:rsidRDefault="008C42BC" w:rsidP="004B643A">
      <w:pPr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42E3" w:rsidRDefault="008642E3" w:rsidP="004B643A">
      <w:pPr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C42BC" w:rsidRPr="008C42BC" w:rsidRDefault="008C42BC" w:rsidP="004B643A">
      <w:pPr>
        <w:spacing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  <w:r w:rsidRPr="008C42BC">
        <w:rPr>
          <w:rFonts w:ascii="Bookman Old Style" w:hAnsi="Bookman Old Style"/>
          <w:b/>
          <w:smallCaps/>
          <w:sz w:val="24"/>
          <w:szCs w:val="24"/>
        </w:rPr>
        <w:t>Eduardo Mantoan</w:t>
      </w:r>
    </w:p>
    <w:p w:rsidR="008C42BC" w:rsidRPr="008C42BC" w:rsidRDefault="008C42BC" w:rsidP="004B643A">
      <w:pPr>
        <w:spacing w:after="120" w:line="36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  <w:r w:rsidRPr="008C42BC">
        <w:rPr>
          <w:rFonts w:ascii="Bookman Old Style" w:hAnsi="Bookman Old Style"/>
          <w:b/>
          <w:smallCaps/>
          <w:sz w:val="24"/>
          <w:szCs w:val="24"/>
        </w:rPr>
        <w:t>Deputado Estadual</w:t>
      </w:r>
    </w:p>
    <w:sectPr w:rsidR="008C42BC" w:rsidRPr="008C42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2B" w:rsidRDefault="0097682B" w:rsidP="00D23938">
      <w:pPr>
        <w:spacing w:after="0" w:line="240" w:lineRule="auto"/>
      </w:pPr>
      <w:r>
        <w:separator/>
      </w:r>
    </w:p>
  </w:endnote>
  <w:endnote w:type="continuationSeparator" w:id="0">
    <w:p w:rsidR="0097682B" w:rsidRDefault="0097682B" w:rsidP="00D2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2B" w:rsidRDefault="0097682B" w:rsidP="00D23938">
      <w:pPr>
        <w:spacing w:after="0" w:line="240" w:lineRule="auto"/>
      </w:pPr>
      <w:r>
        <w:separator/>
      </w:r>
    </w:p>
  </w:footnote>
  <w:footnote w:type="continuationSeparator" w:id="0">
    <w:p w:rsidR="0097682B" w:rsidRDefault="0097682B" w:rsidP="00D2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38" w:rsidRDefault="00D23938" w:rsidP="00D239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DFCC85">
          <wp:extent cx="952500" cy="97769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310" cy="100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938" w:rsidRDefault="00D23938" w:rsidP="00D2393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38"/>
    <w:rsid w:val="00000DC2"/>
    <w:rsid w:val="00027A96"/>
    <w:rsid w:val="000421FB"/>
    <w:rsid w:val="00043E8E"/>
    <w:rsid w:val="00057B4A"/>
    <w:rsid w:val="00067F9E"/>
    <w:rsid w:val="00073170"/>
    <w:rsid w:val="00082772"/>
    <w:rsid w:val="00086E92"/>
    <w:rsid w:val="000A190C"/>
    <w:rsid w:val="000D383C"/>
    <w:rsid w:val="001115DB"/>
    <w:rsid w:val="00127DC3"/>
    <w:rsid w:val="00134619"/>
    <w:rsid w:val="0017281C"/>
    <w:rsid w:val="0017380C"/>
    <w:rsid w:val="001B2DC8"/>
    <w:rsid w:val="0022495F"/>
    <w:rsid w:val="0023774F"/>
    <w:rsid w:val="00240E9C"/>
    <w:rsid w:val="00253B1E"/>
    <w:rsid w:val="00263A27"/>
    <w:rsid w:val="00263F89"/>
    <w:rsid w:val="00282046"/>
    <w:rsid w:val="002A09A0"/>
    <w:rsid w:val="002A3043"/>
    <w:rsid w:val="002D523A"/>
    <w:rsid w:val="002E04E3"/>
    <w:rsid w:val="002E7873"/>
    <w:rsid w:val="00312DBC"/>
    <w:rsid w:val="00313998"/>
    <w:rsid w:val="003153BF"/>
    <w:rsid w:val="0034324F"/>
    <w:rsid w:val="003444DB"/>
    <w:rsid w:val="00366A77"/>
    <w:rsid w:val="00375EE0"/>
    <w:rsid w:val="00394F63"/>
    <w:rsid w:val="00396C04"/>
    <w:rsid w:val="0039744E"/>
    <w:rsid w:val="003A0EE9"/>
    <w:rsid w:val="003A2210"/>
    <w:rsid w:val="003D3223"/>
    <w:rsid w:val="003E2A5A"/>
    <w:rsid w:val="004123B4"/>
    <w:rsid w:val="00420C26"/>
    <w:rsid w:val="00427107"/>
    <w:rsid w:val="00435854"/>
    <w:rsid w:val="00446CCE"/>
    <w:rsid w:val="00457331"/>
    <w:rsid w:val="00467714"/>
    <w:rsid w:val="004775AB"/>
    <w:rsid w:val="00481D9A"/>
    <w:rsid w:val="00482706"/>
    <w:rsid w:val="004922F4"/>
    <w:rsid w:val="004A4010"/>
    <w:rsid w:val="004B643A"/>
    <w:rsid w:val="004D6B1A"/>
    <w:rsid w:val="00504F2A"/>
    <w:rsid w:val="00511C23"/>
    <w:rsid w:val="0052498B"/>
    <w:rsid w:val="00533ADD"/>
    <w:rsid w:val="005402E0"/>
    <w:rsid w:val="00541119"/>
    <w:rsid w:val="005509AA"/>
    <w:rsid w:val="00562972"/>
    <w:rsid w:val="005D0988"/>
    <w:rsid w:val="005E0BF4"/>
    <w:rsid w:val="005E2F8D"/>
    <w:rsid w:val="005E3CDC"/>
    <w:rsid w:val="005E4A8F"/>
    <w:rsid w:val="005E69B0"/>
    <w:rsid w:val="00606FFC"/>
    <w:rsid w:val="00617304"/>
    <w:rsid w:val="00624938"/>
    <w:rsid w:val="00634A94"/>
    <w:rsid w:val="00635B1B"/>
    <w:rsid w:val="00660895"/>
    <w:rsid w:val="006727F9"/>
    <w:rsid w:val="006842F9"/>
    <w:rsid w:val="006B5C88"/>
    <w:rsid w:val="006D1071"/>
    <w:rsid w:val="007007EA"/>
    <w:rsid w:val="00704FAF"/>
    <w:rsid w:val="00740777"/>
    <w:rsid w:val="00753C90"/>
    <w:rsid w:val="00763E54"/>
    <w:rsid w:val="00764761"/>
    <w:rsid w:val="00771E9F"/>
    <w:rsid w:val="00774F26"/>
    <w:rsid w:val="007A70A2"/>
    <w:rsid w:val="007A7174"/>
    <w:rsid w:val="007C1682"/>
    <w:rsid w:val="007D7517"/>
    <w:rsid w:val="00816D45"/>
    <w:rsid w:val="0082105F"/>
    <w:rsid w:val="0082637E"/>
    <w:rsid w:val="0083485D"/>
    <w:rsid w:val="00842B8B"/>
    <w:rsid w:val="00861712"/>
    <w:rsid w:val="008642E3"/>
    <w:rsid w:val="00867835"/>
    <w:rsid w:val="00890627"/>
    <w:rsid w:val="00890A8B"/>
    <w:rsid w:val="008A65E1"/>
    <w:rsid w:val="008C42BC"/>
    <w:rsid w:val="008E2C53"/>
    <w:rsid w:val="008E52AD"/>
    <w:rsid w:val="009100FD"/>
    <w:rsid w:val="0092569D"/>
    <w:rsid w:val="0097682B"/>
    <w:rsid w:val="00985729"/>
    <w:rsid w:val="009979BB"/>
    <w:rsid w:val="009A008D"/>
    <w:rsid w:val="009D43DB"/>
    <w:rsid w:val="009F6AE7"/>
    <w:rsid w:val="00A107A4"/>
    <w:rsid w:val="00A22367"/>
    <w:rsid w:val="00A42EE9"/>
    <w:rsid w:val="00A44FDE"/>
    <w:rsid w:val="00A605D0"/>
    <w:rsid w:val="00A635AD"/>
    <w:rsid w:val="00A66E01"/>
    <w:rsid w:val="00AB458E"/>
    <w:rsid w:val="00AC3EE9"/>
    <w:rsid w:val="00AD0120"/>
    <w:rsid w:val="00AE2CFD"/>
    <w:rsid w:val="00B314FB"/>
    <w:rsid w:val="00B32638"/>
    <w:rsid w:val="00B44E12"/>
    <w:rsid w:val="00B662EA"/>
    <w:rsid w:val="00B9556C"/>
    <w:rsid w:val="00BA1901"/>
    <w:rsid w:val="00BA58D4"/>
    <w:rsid w:val="00BB1278"/>
    <w:rsid w:val="00BE70BA"/>
    <w:rsid w:val="00C14D37"/>
    <w:rsid w:val="00C16939"/>
    <w:rsid w:val="00C20D16"/>
    <w:rsid w:val="00C3585F"/>
    <w:rsid w:val="00C41659"/>
    <w:rsid w:val="00C7071F"/>
    <w:rsid w:val="00C74C7A"/>
    <w:rsid w:val="00C83618"/>
    <w:rsid w:val="00C84CA3"/>
    <w:rsid w:val="00C85938"/>
    <w:rsid w:val="00D23938"/>
    <w:rsid w:val="00D63D85"/>
    <w:rsid w:val="00D830F7"/>
    <w:rsid w:val="00DB22B2"/>
    <w:rsid w:val="00DB4FE8"/>
    <w:rsid w:val="00DB6825"/>
    <w:rsid w:val="00DC1E5B"/>
    <w:rsid w:val="00DC33CA"/>
    <w:rsid w:val="00DE1557"/>
    <w:rsid w:val="00E0249B"/>
    <w:rsid w:val="00E02F75"/>
    <w:rsid w:val="00E03A01"/>
    <w:rsid w:val="00E1615E"/>
    <w:rsid w:val="00E359F8"/>
    <w:rsid w:val="00E35AA8"/>
    <w:rsid w:val="00E40A83"/>
    <w:rsid w:val="00E43728"/>
    <w:rsid w:val="00E9558A"/>
    <w:rsid w:val="00EA137E"/>
    <w:rsid w:val="00EC30C1"/>
    <w:rsid w:val="00ED6863"/>
    <w:rsid w:val="00EF14E6"/>
    <w:rsid w:val="00F00772"/>
    <w:rsid w:val="00F16356"/>
    <w:rsid w:val="00F20421"/>
    <w:rsid w:val="00F237F8"/>
    <w:rsid w:val="00F3014B"/>
    <w:rsid w:val="00F40619"/>
    <w:rsid w:val="00F40D4C"/>
    <w:rsid w:val="00F46E2A"/>
    <w:rsid w:val="00F633F4"/>
    <w:rsid w:val="00F72371"/>
    <w:rsid w:val="00F73F70"/>
    <w:rsid w:val="00FA6937"/>
    <w:rsid w:val="00FB4744"/>
    <w:rsid w:val="00FC703D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35E5D"/>
  <w15:chartTrackingRefBased/>
  <w15:docId w15:val="{5CED4DCB-422A-466E-B36A-27BCD08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938"/>
  </w:style>
  <w:style w:type="paragraph" w:styleId="Rodap">
    <w:name w:val="footer"/>
    <w:basedOn w:val="Normal"/>
    <w:link w:val="Rodap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938"/>
  </w:style>
  <w:style w:type="character" w:styleId="TextodoEspaoReservado">
    <w:name w:val="Placeholder Text"/>
    <w:basedOn w:val="Fontepargpadro"/>
    <w:uiPriority w:val="99"/>
    <w:semiHidden/>
    <w:rsid w:val="00B66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0570-4EF4-47E2-BFB9-58267588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Mantoan</dc:creator>
  <cp:keywords/>
  <dc:description/>
  <cp:lastModifiedBy>Victor Peixoto</cp:lastModifiedBy>
  <cp:revision>43</cp:revision>
  <dcterms:created xsi:type="dcterms:W3CDTF">2023-07-03T16:47:00Z</dcterms:created>
  <dcterms:modified xsi:type="dcterms:W3CDTF">2023-07-04T13:43:00Z</dcterms:modified>
</cp:coreProperties>
</file>