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5DF" w:rsidRDefault="004305DF" w:rsidP="006A3B12">
      <w:pPr>
        <w:jc w:val="both"/>
        <w:rPr>
          <w:rFonts w:asciiTheme="minorHAnsi" w:hAnsiTheme="minorHAnsi" w:cstheme="minorHAnsi"/>
        </w:rPr>
      </w:pPr>
    </w:p>
    <w:p w:rsidR="006A3B12" w:rsidRPr="00952AE6" w:rsidRDefault="00B24FB3" w:rsidP="006A3B12">
      <w:pPr>
        <w:jc w:val="both"/>
        <w:rPr>
          <w:rFonts w:asciiTheme="minorHAnsi" w:hAnsiTheme="minorHAnsi" w:cstheme="minorHAnsi"/>
        </w:rPr>
      </w:pPr>
      <w:r>
        <w:rPr>
          <w:rFonts w:asciiTheme="minorHAnsi" w:hAnsiTheme="minorHAnsi" w:cstheme="minorHAnsi"/>
        </w:rPr>
        <w:t xml:space="preserve">PROJETO DE </w:t>
      </w:r>
      <w:r w:rsidR="009C412C">
        <w:rPr>
          <w:rFonts w:asciiTheme="minorHAnsi" w:hAnsiTheme="minorHAnsi" w:cstheme="minorHAnsi"/>
        </w:rPr>
        <w:t>RESOLUÇÃO</w:t>
      </w:r>
      <w:r w:rsidR="006A63D2">
        <w:rPr>
          <w:rFonts w:asciiTheme="minorHAnsi" w:hAnsiTheme="minorHAnsi" w:cstheme="minorHAnsi"/>
        </w:rPr>
        <w:t xml:space="preserve"> </w:t>
      </w:r>
      <w:r w:rsidR="006A3B12" w:rsidRPr="00952AE6">
        <w:rPr>
          <w:rFonts w:asciiTheme="minorHAnsi" w:hAnsiTheme="minorHAnsi" w:cstheme="minorHAnsi"/>
        </w:rPr>
        <w:t>Nº ________/2023.</w:t>
      </w:r>
      <w:bookmarkStart w:id="0" w:name="_GoBack"/>
      <w:bookmarkEnd w:id="0"/>
    </w:p>
    <w:p w:rsidR="006A3B12" w:rsidRPr="006F5216" w:rsidRDefault="006A3B12" w:rsidP="006A3B12">
      <w:pPr>
        <w:jc w:val="both"/>
        <w:rPr>
          <w:rFonts w:asciiTheme="minorHAnsi" w:hAnsiTheme="minorHAnsi" w:cstheme="minorHAnsi"/>
        </w:rPr>
      </w:pPr>
    </w:p>
    <w:p w:rsidR="006A3B12" w:rsidRPr="006F5216" w:rsidRDefault="006A63D2" w:rsidP="006A3B12">
      <w:pPr>
        <w:ind w:left="4395"/>
        <w:jc w:val="both"/>
        <w:rPr>
          <w:rFonts w:asciiTheme="minorHAnsi" w:hAnsiTheme="minorHAnsi" w:cstheme="minorHAnsi"/>
          <w:i/>
        </w:rPr>
      </w:pPr>
      <w:r w:rsidRPr="006F5216">
        <w:rPr>
          <w:rFonts w:asciiTheme="minorHAnsi" w:hAnsiTheme="minorHAnsi" w:cstheme="minorHAnsi"/>
          <w:i/>
        </w:rPr>
        <w:t xml:space="preserve">Institui a </w:t>
      </w:r>
      <w:r w:rsidR="00B24FB3" w:rsidRPr="00802839">
        <w:rPr>
          <w:rFonts w:asciiTheme="minorHAnsi" w:hAnsiTheme="minorHAnsi" w:cstheme="minorHAnsi"/>
          <w:shd w:val="clear" w:color="auto" w:fill="FFFFFF"/>
        </w:rPr>
        <w:t xml:space="preserve">Sala Municipal Prefeito </w:t>
      </w:r>
      <w:proofErr w:type="spellStart"/>
      <w:r w:rsidR="00B24FB3" w:rsidRPr="00802839">
        <w:rPr>
          <w:rFonts w:asciiTheme="minorHAnsi" w:hAnsiTheme="minorHAnsi" w:cstheme="minorHAnsi"/>
          <w:shd w:val="clear" w:color="auto" w:fill="FFFFFF"/>
        </w:rPr>
        <w:t>Odir</w:t>
      </w:r>
      <w:proofErr w:type="spellEnd"/>
      <w:r w:rsidR="00B24FB3" w:rsidRPr="00802839">
        <w:rPr>
          <w:rFonts w:asciiTheme="minorHAnsi" w:hAnsiTheme="minorHAnsi" w:cstheme="minorHAnsi"/>
          <w:shd w:val="clear" w:color="auto" w:fill="FFFFFF"/>
        </w:rPr>
        <w:t xml:space="preserve"> Rocha</w:t>
      </w:r>
      <w:r w:rsidR="00B24FB3" w:rsidRPr="006F5216">
        <w:rPr>
          <w:rFonts w:asciiTheme="minorHAnsi" w:hAnsiTheme="minorHAnsi" w:cstheme="minorHAnsi"/>
          <w:i/>
        </w:rPr>
        <w:t xml:space="preserve"> </w:t>
      </w:r>
      <w:r w:rsidRPr="006F5216">
        <w:rPr>
          <w:rFonts w:asciiTheme="minorHAnsi" w:hAnsiTheme="minorHAnsi" w:cstheme="minorHAnsi"/>
          <w:i/>
        </w:rPr>
        <w:t>no âmbito da Assembleia Legislativa e dá outras providências.</w:t>
      </w:r>
    </w:p>
    <w:p w:rsidR="006A3B12" w:rsidRPr="006F5216" w:rsidRDefault="006A3B12" w:rsidP="006A3B12">
      <w:pPr>
        <w:jc w:val="both"/>
        <w:rPr>
          <w:rFonts w:asciiTheme="minorHAnsi" w:hAnsiTheme="minorHAnsi" w:cstheme="minorHAnsi"/>
        </w:rPr>
      </w:pPr>
    </w:p>
    <w:p w:rsidR="006A3B12" w:rsidRPr="006F5216" w:rsidRDefault="006A63D2" w:rsidP="006A3B12">
      <w:pPr>
        <w:jc w:val="both"/>
        <w:rPr>
          <w:rFonts w:asciiTheme="minorHAnsi" w:hAnsiTheme="minorHAnsi" w:cstheme="minorHAnsi"/>
        </w:rPr>
      </w:pPr>
      <w:r w:rsidRPr="006F5216">
        <w:rPr>
          <w:rFonts w:asciiTheme="minorHAnsi" w:hAnsiTheme="minorHAnsi" w:cstheme="minorHAnsi"/>
        </w:rPr>
        <w:t xml:space="preserve">A MESA DA ASSEMBLÉIA LEGISLATIVA DO ESTADO DO TOCANTINS, usando das atribuições que lhe conferem o artigo </w:t>
      </w:r>
      <w:r w:rsidR="006F5216" w:rsidRPr="006F5216">
        <w:rPr>
          <w:rFonts w:asciiTheme="minorHAnsi" w:hAnsiTheme="minorHAnsi" w:cstheme="minorHAnsi"/>
        </w:rPr>
        <w:t>26, I, “n”</w:t>
      </w:r>
      <w:r w:rsidRPr="006F5216">
        <w:rPr>
          <w:rFonts w:asciiTheme="minorHAnsi" w:hAnsiTheme="minorHAnsi" w:cstheme="minorHAnsi"/>
        </w:rPr>
        <w:t xml:space="preserve">, do Regimento Interno, aprovado pela Resolução nº </w:t>
      </w:r>
      <w:r w:rsidR="006F5216" w:rsidRPr="006F5216">
        <w:rPr>
          <w:rFonts w:asciiTheme="minorHAnsi" w:hAnsiTheme="minorHAnsi" w:cstheme="minorHAnsi"/>
        </w:rPr>
        <w:t>201, de 18 de setembro de 1997</w:t>
      </w:r>
      <w:r w:rsidRPr="006F5216">
        <w:rPr>
          <w:rFonts w:asciiTheme="minorHAnsi" w:hAnsiTheme="minorHAnsi" w:cstheme="minorHAnsi"/>
        </w:rPr>
        <w:t>, promulga a seguinte Resolução</w:t>
      </w:r>
      <w:r w:rsidR="006A3B12" w:rsidRPr="006F5216">
        <w:rPr>
          <w:rFonts w:asciiTheme="minorHAnsi" w:hAnsiTheme="minorHAnsi" w:cstheme="minorHAnsi"/>
        </w:rPr>
        <w:t>:</w:t>
      </w:r>
    </w:p>
    <w:p w:rsidR="006A3B12" w:rsidRPr="0089744E" w:rsidRDefault="006A3B12" w:rsidP="006A3B12">
      <w:pPr>
        <w:jc w:val="both"/>
        <w:rPr>
          <w:rFonts w:asciiTheme="minorHAnsi" w:hAnsiTheme="minorHAnsi" w:cstheme="minorHAnsi"/>
        </w:rPr>
      </w:pPr>
    </w:p>
    <w:p w:rsidR="009077E1" w:rsidRDefault="00952AE6" w:rsidP="00536909">
      <w:pPr>
        <w:jc w:val="both"/>
        <w:rPr>
          <w:rFonts w:asciiTheme="minorHAnsi" w:hAnsiTheme="minorHAnsi" w:cstheme="minorHAnsi"/>
        </w:rPr>
      </w:pPr>
      <w:r w:rsidRPr="009077E1">
        <w:rPr>
          <w:rFonts w:asciiTheme="minorHAnsi" w:hAnsiTheme="minorHAnsi" w:cstheme="minorHAnsi"/>
          <w:shd w:val="clear" w:color="auto" w:fill="FFFFFF"/>
        </w:rPr>
        <w:t xml:space="preserve">Art. 1º </w:t>
      </w:r>
      <w:r w:rsidR="006A63D2" w:rsidRPr="009077E1">
        <w:rPr>
          <w:rFonts w:asciiTheme="minorHAnsi" w:hAnsiTheme="minorHAnsi" w:cstheme="minorHAnsi"/>
        </w:rPr>
        <w:t xml:space="preserve">Fica </w:t>
      </w:r>
      <w:r w:rsidR="009077E1">
        <w:rPr>
          <w:rFonts w:asciiTheme="minorHAnsi" w:hAnsiTheme="minorHAnsi" w:cstheme="minorHAnsi"/>
        </w:rPr>
        <w:t>instituída no âmbito da Assemble</w:t>
      </w:r>
      <w:r w:rsidR="006A63D2" w:rsidRPr="009077E1">
        <w:rPr>
          <w:rFonts w:asciiTheme="minorHAnsi" w:hAnsiTheme="minorHAnsi" w:cstheme="minorHAnsi"/>
        </w:rPr>
        <w:t xml:space="preserve">ia Legislativa </w:t>
      </w:r>
      <w:r w:rsidR="009077E1">
        <w:rPr>
          <w:rFonts w:asciiTheme="minorHAnsi" w:hAnsiTheme="minorHAnsi" w:cstheme="minorHAnsi"/>
        </w:rPr>
        <w:t xml:space="preserve">do Estado do Tocantins a Sala </w:t>
      </w:r>
      <w:proofErr w:type="spellStart"/>
      <w:r w:rsidR="00802839" w:rsidRPr="00802839">
        <w:rPr>
          <w:rFonts w:asciiTheme="minorHAnsi" w:hAnsiTheme="minorHAnsi" w:cstheme="minorHAnsi"/>
          <w:shd w:val="clear" w:color="auto" w:fill="FFFFFF"/>
        </w:rPr>
        <w:t>Sala</w:t>
      </w:r>
      <w:proofErr w:type="spellEnd"/>
      <w:r w:rsidR="00802839" w:rsidRPr="00802839">
        <w:rPr>
          <w:rFonts w:asciiTheme="minorHAnsi" w:hAnsiTheme="minorHAnsi" w:cstheme="minorHAnsi"/>
          <w:shd w:val="clear" w:color="auto" w:fill="FFFFFF"/>
        </w:rPr>
        <w:t xml:space="preserve"> Municipal Prefeito </w:t>
      </w:r>
      <w:proofErr w:type="spellStart"/>
      <w:r w:rsidR="00802839" w:rsidRPr="00802839">
        <w:rPr>
          <w:rFonts w:asciiTheme="minorHAnsi" w:hAnsiTheme="minorHAnsi" w:cstheme="minorHAnsi"/>
          <w:shd w:val="clear" w:color="auto" w:fill="FFFFFF"/>
        </w:rPr>
        <w:t>Odir</w:t>
      </w:r>
      <w:proofErr w:type="spellEnd"/>
      <w:r w:rsidR="00802839" w:rsidRPr="00802839">
        <w:rPr>
          <w:rFonts w:asciiTheme="minorHAnsi" w:hAnsiTheme="minorHAnsi" w:cstheme="minorHAnsi"/>
          <w:shd w:val="clear" w:color="auto" w:fill="FFFFFF"/>
        </w:rPr>
        <w:t xml:space="preserve"> Rocha</w:t>
      </w:r>
      <w:r w:rsidR="009077E1">
        <w:rPr>
          <w:rFonts w:asciiTheme="minorHAnsi" w:hAnsiTheme="minorHAnsi" w:cstheme="minorHAnsi"/>
        </w:rPr>
        <w:t>.</w:t>
      </w:r>
    </w:p>
    <w:p w:rsidR="009077E1" w:rsidRDefault="009077E1" w:rsidP="00536909">
      <w:pPr>
        <w:jc w:val="both"/>
        <w:rPr>
          <w:rFonts w:asciiTheme="minorHAnsi" w:hAnsiTheme="minorHAnsi" w:cstheme="minorHAnsi"/>
        </w:rPr>
      </w:pPr>
      <w:r>
        <w:rPr>
          <w:rFonts w:asciiTheme="minorHAnsi" w:hAnsiTheme="minorHAnsi" w:cstheme="minorHAnsi"/>
        </w:rPr>
        <w:t>Art. 2º A Sal</w:t>
      </w:r>
      <w:r w:rsidR="006A63D2" w:rsidRPr="009077E1">
        <w:rPr>
          <w:rFonts w:asciiTheme="minorHAnsi" w:hAnsiTheme="minorHAnsi" w:cstheme="minorHAnsi"/>
        </w:rPr>
        <w:t>a Munic</w:t>
      </w:r>
      <w:r w:rsidR="00802839">
        <w:rPr>
          <w:rFonts w:asciiTheme="minorHAnsi" w:hAnsiTheme="minorHAnsi" w:cstheme="minorHAnsi"/>
        </w:rPr>
        <w:t xml:space="preserve">ipal Prefeito </w:t>
      </w:r>
      <w:proofErr w:type="spellStart"/>
      <w:r w:rsidR="00802839">
        <w:rPr>
          <w:rFonts w:asciiTheme="minorHAnsi" w:hAnsiTheme="minorHAnsi" w:cstheme="minorHAnsi"/>
        </w:rPr>
        <w:t>Odir</w:t>
      </w:r>
      <w:proofErr w:type="spellEnd"/>
      <w:r w:rsidR="00802839">
        <w:rPr>
          <w:rFonts w:asciiTheme="minorHAnsi" w:hAnsiTheme="minorHAnsi" w:cstheme="minorHAnsi"/>
        </w:rPr>
        <w:t xml:space="preserve"> Rocha</w:t>
      </w:r>
      <w:r w:rsidR="006A63D2" w:rsidRPr="009077E1">
        <w:rPr>
          <w:rFonts w:asciiTheme="minorHAnsi" w:hAnsiTheme="minorHAnsi" w:cstheme="minorHAnsi"/>
        </w:rPr>
        <w:t xml:space="preserve"> é destinada à assistência </w:t>
      </w:r>
      <w:r>
        <w:rPr>
          <w:rFonts w:asciiTheme="minorHAnsi" w:hAnsiTheme="minorHAnsi" w:cstheme="minorHAnsi"/>
        </w:rPr>
        <w:t>aos Prefeitos Municipais</w:t>
      </w:r>
      <w:r w:rsidR="006A63D2" w:rsidRPr="009077E1">
        <w:rPr>
          <w:rFonts w:asciiTheme="minorHAnsi" w:hAnsiTheme="minorHAnsi" w:cstheme="minorHAnsi"/>
        </w:rPr>
        <w:t xml:space="preserve">, no relacionamento destes com as autoridades do Estado do </w:t>
      </w:r>
      <w:r>
        <w:rPr>
          <w:rFonts w:asciiTheme="minorHAnsi" w:hAnsiTheme="minorHAnsi" w:cstheme="minorHAnsi"/>
        </w:rPr>
        <w:t>To</w:t>
      </w:r>
      <w:r w:rsidR="006F5216">
        <w:rPr>
          <w:rFonts w:asciiTheme="minorHAnsi" w:hAnsiTheme="minorHAnsi" w:cstheme="minorHAnsi"/>
        </w:rPr>
        <w:t>c</w:t>
      </w:r>
      <w:r>
        <w:rPr>
          <w:rFonts w:asciiTheme="minorHAnsi" w:hAnsiTheme="minorHAnsi" w:cstheme="minorHAnsi"/>
        </w:rPr>
        <w:t>antins</w:t>
      </w:r>
      <w:r w:rsidR="006A63D2" w:rsidRPr="009077E1">
        <w:rPr>
          <w:rFonts w:asciiTheme="minorHAnsi" w:hAnsiTheme="minorHAnsi" w:cstheme="minorHAnsi"/>
        </w:rPr>
        <w:t>, assim como no encaminhamento e atendimento aos seus pleitos, fornecimentos de dados, informações e apoio administrativo nas suas relações com entidades da Administração Direta e Indireta, Autarquias e Fundações, a nível estadual ou federal; na orientação sobre a elaboração de projetos, no acompanhamento de programas e ações de interesse de seus Municípios junto aos Poderes Executivo e Judiciário e em outros procedimentos concernentes ao exercício de</w:t>
      </w:r>
      <w:r>
        <w:rPr>
          <w:rFonts w:asciiTheme="minorHAnsi" w:hAnsiTheme="minorHAnsi" w:cstheme="minorHAnsi"/>
        </w:rPr>
        <w:t xml:space="preserve"> suas atribuições legais.</w:t>
      </w:r>
    </w:p>
    <w:p w:rsidR="009077E1" w:rsidRDefault="009077E1" w:rsidP="00536909">
      <w:pPr>
        <w:jc w:val="both"/>
        <w:rPr>
          <w:rFonts w:asciiTheme="minorHAnsi" w:hAnsiTheme="minorHAnsi" w:cstheme="minorHAnsi"/>
        </w:rPr>
      </w:pPr>
      <w:r>
        <w:rPr>
          <w:rFonts w:asciiTheme="minorHAnsi" w:hAnsiTheme="minorHAnsi" w:cstheme="minorHAnsi"/>
        </w:rPr>
        <w:t>Art. 3º A Secretaria da Assemble</w:t>
      </w:r>
      <w:r w:rsidR="006A63D2" w:rsidRPr="009077E1">
        <w:rPr>
          <w:rFonts w:asciiTheme="minorHAnsi" w:hAnsiTheme="minorHAnsi" w:cstheme="minorHAnsi"/>
        </w:rPr>
        <w:t xml:space="preserve">ia Legislativa manterá à disposição da </w:t>
      </w:r>
      <w:r>
        <w:rPr>
          <w:rFonts w:asciiTheme="minorHAnsi" w:hAnsiTheme="minorHAnsi" w:cstheme="minorHAnsi"/>
        </w:rPr>
        <w:t>Sala</w:t>
      </w:r>
      <w:r w:rsidR="006A63D2" w:rsidRPr="009077E1">
        <w:rPr>
          <w:rFonts w:asciiTheme="minorHAnsi" w:hAnsiTheme="minorHAnsi" w:cstheme="minorHAnsi"/>
        </w:rPr>
        <w:t xml:space="preserve"> </w:t>
      </w:r>
      <w:r w:rsidR="00802839">
        <w:rPr>
          <w:rFonts w:asciiTheme="minorHAnsi" w:hAnsiTheme="minorHAnsi" w:cstheme="minorHAnsi"/>
        </w:rPr>
        <w:t xml:space="preserve">Municipal Prefeito </w:t>
      </w:r>
      <w:proofErr w:type="spellStart"/>
      <w:r w:rsidR="00802839">
        <w:rPr>
          <w:rFonts w:asciiTheme="minorHAnsi" w:hAnsiTheme="minorHAnsi" w:cstheme="minorHAnsi"/>
        </w:rPr>
        <w:t>Odir</w:t>
      </w:r>
      <w:proofErr w:type="spellEnd"/>
      <w:r w:rsidR="00802839">
        <w:rPr>
          <w:rFonts w:asciiTheme="minorHAnsi" w:hAnsiTheme="minorHAnsi" w:cstheme="minorHAnsi"/>
        </w:rPr>
        <w:t xml:space="preserve"> Rocha</w:t>
      </w:r>
      <w:r w:rsidR="006A63D2" w:rsidRPr="009077E1">
        <w:rPr>
          <w:rFonts w:asciiTheme="minorHAnsi" w:hAnsiTheme="minorHAnsi" w:cstheme="minorHAnsi"/>
        </w:rPr>
        <w:t xml:space="preserve"> espaço físico adequado ao seu funcionamento, dotado de sala, móveis, material de consu</w:t>
      </w:r>
      <w:r>
        <w:rPr>
          <w:rFonts w:asciiTheme="minorHAnsi" w:hAnsiTheme="minorHAnsi" w:cstheme="minorHAnsi"/>
        </w:rPr>
        <w:t>mo, computador, impressora, telefone</w:t>
      </w:r>
      <w:r w:rsidR="006A63D2" w:rsidRPr="009077E1">
        <w:rPr>
          <w:rFonts w:asciiTheme="minorHAnsi" w:hAnsiTheme="minorHAnsi" w:cstheme="minorHAnsi"/>
        </w:rPr>
        <w:t xml:space="preserve"> e servidores qualificados no assessoramento aos Municípios </w:t>
      </w:r>
      <w:r>
        <w:rPr>
          <w:rFonts w:asciiTheme="minorHAnsi" w:hAnsiTheme="minorHAnsi" w:cstheme="minorHAnsi"/>
        </w:rPr>
        <w:t>Tocantinenses</w:t>
      </w:r>
      <w:r w:rsidR="006A63D2" w:rsidRPr="009077E1">
        <w:rPr>
          <w:rFonts w:asciiTheme="minorHAnsi" w:hAnsiTheme="minorHAnsi" w:cstheme="minorHAnsi"/>
        </w:rPr>
        <w:t xml:space="preserve">. </w:t>
      </w:r>
    </w:p>
    <w:p w:rsidR="007A0574" w:rsidRPr="009077E1" w:rsidRDefault="009077E1" w:rsidP="00536909">
      <w:pPr>
        <w:jc w:val="both"/>
        <w:rPr>
          <w:rFonts w:asciiTheme="minorHAnsi" w:hAnsiTheme="minorHAnsi" w:cstheme="minorHAnsi"/>
        </w:rPr>
      </w:pPr>
      <w:r>
        <w:rPr>
          <w:rFonts w:asciiTheme="minorHAnsi" w:hAnsiTheme="minorHAnsi" w:cstheme="minorHAnsi"/>
        </w:rPr>
        <w:t>Parágrafo Ú</w:t>
      </w:r>
      <w:r w:rsidR="006A63D2" w:rsidRPr="009077E1">
        <w:rPr>
          <w:rFonts w:asciiTheme="minorHAnsi" w:hAnsiTheme="minorHAnsi" w:cstheme="minorHAnsi"/>
        </w:rPr>
        <w:t xml:space="preserve">nico. Os servidores designados para o assessoramento e o atendimento de que trata o “caput” deste artigo, serão recrutados do </w:t>
      </w:r>
      <w:r>
        <w:rPr>
          <w:rFonts w:asciiTheme="minorHAnsi" w:hAnsiTheme="minorHAnsi" w:cstheme="minorHAnsi"/>
        </w:rPr>
        <w:t>quadro da Secretaria da Assemble</w:t>
      </w:r>
      <w:r w:rsidR="006A63D2" w:rsidRPr="009077E1">
        <w:rPr>
          <w:rFonts w:asciiTheme="minorHAnsi" w:hAnsiTheme="minorHAnsi" w:cstheme="minorHAnsi"/>
        </w:rPr>
        <w:t>ia Legislativa, sem ônus de qualquer natureza.</w:t>
      </w:r>
    </w:p>
    <w:p w:rsidR="009077E1" w:rsidRDefault="00301FC0" w:rsidP="00536909">
      <w:pPr>
        <w:jc w:val="both"/>
        <w:rPr>
          <w:rFonts w:asciiTheme="minorHAnsi" w:hAnsiTheme="minorHAnsi" w:cstheme="minorHAnsi"/>
        </w:rPr>
      </w:pPr>
      <w:r w:rsidRPr="009077E1">
        <w:rPr>
          <w:rFonts w:asciiTheme="minorHAnsi" w:hAnsiTheme="minorHAnsi" w:cstheme="minorHAnsi"/>
        </w:rPr>
        <w:t xml:space="preserve">Art. 4º Além das ações constantes no art. 2º, compete à </w:t>
      </w:r>
      <w:r w:rsidR="00802839">
        <w:rPr>
          <w:rFonts w:asciiTheme="minorHAnsi" w:hAnsiTheme="minorHAnsi" w:cstheme="minorHAnsi"/>
        </w:rPr>
        <w:t>Sala</w:t>
      </w:r>
      <w:r w:rsidR="00802839" w:rsidRPr="009077E1">
        <w:rPr>
          <w:rFonts w:asciiTheme="minorHAnsi" w:hAnsiTheme="minorHAnsi" w:cstheme="minorHAnsi"/>
        </w:rPr>
        <w:t xml:space="preserve"> </w:t>
      </w:r>
      <w:r w:rsidR="00802839">
        <w:rPr>
          <w:rFonts w:asciiTheme="minorHAnsi" w:hAnsiTheme="minorHAnsi" w:cstheme="minorHAnsi"/>
        </w:rPr>
        <w:t xml:space="preserve">Municipal Prefeito </w:t>
      </w:r>
      <w:proofErr w:type="spellStart"/>
      <w:r w:rsidR="00802839">
        <w:rPr>
          <w:rFonts w:asciiTheme="minorHAnsi" w:hAnsiTheme="minorHAnsi" w:cstheme="minorHAnsi"/>
        </w:rPr>
        <w:t>Odir</w:t>
      </w:r>
      <w:proofErr w:type="spellEnd"/>
      <w:r w:rsidR="00802839">
        <w:rPr>
          <w:rFonts w:asciiTheme="minorHAnsi" w:hAnsiTheme="minorHAnsi" w:cstheme="minorHAnsi"/>
        </w:rPr>
        <w:t xml:space="preserve"> Rocha </w:t>
      </w:r>
      <w:r w:rsidRPr="009077E1">
        <w:rPr>
          <w:rFonts w:asciiTheme="minorHAnsi" w:hAnsiTheme="minorHAnsi" w:cstheme="minorHAnsi"/>
        </w:rPr>
        <w:t>manter estreito relacionamento com as representações populares, objetivando solucionar os proble</w:t>
      </w:r>
      <w:r w:rsidR="009077E1">
        <w:rPr>
          <w:rFonts w:asciiTheme="minorHAnsi" w:hAnsiTheme="minorHAnsi" w:cstheme="minorHAnsi"/>
        </w:rPr>
        <w:t>mas que lhe forem apresentados.</w:t>
      </w:r>
    </w:p>
    <w:p w:rsidR="009077E1" w:rsidRDefault="009077E1" w:rsidP="00536909">
      <w:pPr>
        <w:jc w:val="both"/>
        <w:rPr>
          <w:rFonts w:asciiTheme="minorHAnsi" w:hAnsiTheme="minorHAnsi" w:cstheme="minorHAnsi"/>
        </w:rPr>
      </w:pPr>
      <w:r>
        <w:rPr>
          <w:rFonts w:asciiTheme="minorHAnsi" w:hAnsiTheme="minorHAnsi" w:cstheme="minorHAnsi"/>
        </w:rPr>
        <w:t>Parágrafo Ú</w:t>
      </w:r>
      <w:r w:rsidR="00301FC0" w:rsidRPr="009077E1">
        <w:rPr>
          <w:rFonts w:asciiTheme="minorHAnsi" w:hAnsiTheme="minorHAnsi" w:cstheme="minorHAnsi"/>
        </w:rPr>
        <w:t xml:space="preserve">nico. Os casos que não forem resolvidos pela </w:t>
      </w:r>
      <w:r w:rsidR="00802839">
        <w:rPr>
          <w:rFonts w:asciiTheme="minorHAnsi" w:hAnsiTheme="minorHAnsi" w:cstheme="minorHAnsi"/>
        </w:rPr>
        <w:t>Sala</w:t>
      </w:r>
      <w:r w:rsidR="00802839" w:rsidRPr="009077E1">
        <w:rPr>
          <w:rFonts w:asciiTheme="minorHAnsi" w:hAnsiTheme="minorHAnsi" w:cstheme="minorHAnsi"/>
        </w:rPr>
        <w:t xml:space="preserve"> </w:t>
      </w:r>
      <w:r w:rsidR="00802839">
        <w:rPr>
          <w:rFonts w:asciiTheme="minorHAnsi" w:hAnsiTheme="minorHAnsi" w:cstheme="minorHAnsi"/>
        </w:rPr>
        <w:t xml:space="preserve">Municipal Prefeito </w:t>
      </w:r>
      <w:proofErr w:type="spellStart"/>
      <w:r w:rsidR="00802839">
        <w:rPr>
          <w:rFonts w:asciiTheme="minorHAnsi" w:hAnsiTheme="minorHAnsi" w:cstheme="minorHAnsi"/>
        </w:rPr>
        <w:t>Odir</w:t>
      </w:r>
      <w:proofErr w:type="spellEnd"/>
      <w:r w:rsidR="00802839">
        <w:rPr>
          <w:rFonts w:asciiTheme="minorHAnsi" w:hAnsiTheme="minorHAnsi" w:cstheme="minorHAnsi"/>
        </w:rPr>
        <w:t xml:space="preserve"> Rocha</w:t>
      </w:r>
      <w:r w:rsidR="00301FC0" w:rsidRPr="009077E1">
        <w:rPr>
          <w:rFonts w:asciiTheme="minorHAnsi" w:hAnsiTheme="minorHAnsi" w:cstheme="minorHAnsi"/>
        </w:rPr>
        <w:t>, terão encaminhamento aos setores ou órgãos comp</w:t>
      </w:r>
      <w:r>
        <w:rPr>
          <w:rFonts w:asciiTheme="minorHAnsi" w:hAnsiTheme="minorHAnsi" w:cstheme="minorHAnsi"/>
        </w:rPr>
        <w:t>etentes para análise e decisão.</w:t>
      </w:r>
    </w:p>
    <w:p w:rsidR="009077E1" w:rsidRDefault="00301FC0" w:rsidP="00536909">
      <w:pPr>
        <w:jc w:val="both"/>
        <w:rPr>
          <w:rFonts w:asciiTheme="minorHAnsi" w:hAnsiTheme="minorHAnsi" w:cstheme="minorHAnsi"/>
        </w:rPr>
      </w:pPr>
      <w:r w:rsidRPr="009077E1">
        <w:rPr>
          <w:rFonts w:asciiTheme="minorHAnsi" w:hAnsiTheme="minorHAnsi" w:cstheme="minorHAnsi"/>
        </w:rPr>
        <w:lastRenderedPageBreak/>
        <w:t xml:space="preserve">Art. 5º A </w:t>
      </w:r>
      <w:r w:rsidR="00802839">
        <w:rPr>
          <w:rFonts w:asciiTheme="minorHAnsi" w:hAnsiTheme="minorHAnsi" w:cstheme="minorHAnsi"/>
        </w:rPr>
        <w:t>Sala</w:t>
      </w:r>
      <w:r w:rsidR="00802839" w:rsidRPr="009077E1">
        <w:rPr>
          <w:rFonts w:asciiTheme="minorHAnsi" w:hAnsiTheme="minorHAnsi" w:cstheme="minorHAnsi"/>
        </w:rPr>
        <w:t xml:space="preserve"> </w:t>
      </w:r>
      <w:r w:rsidR="00802839">
        <w:rPr>
          <w:rFonts w:asciiTheme="minorHAnsi" w:hAnsiTheme="minorHAnsi" w:cstheme="minorHAnsi"/>
        </w:rPr>
        <w:t xml:space="preserve">Municipal Prefeito </w:t>
      </w:r>
      <w:proofErr w:type="spellStart"/>
      <w:r w:rsidR="00802839">
        <w:rPr>
          <w:rFonts w:asciiTheme="minorHAnsi" w:hAnsiTheme="minorHAnsi" w:cstheme="minorHAnsi"/>
        </w:rPr>
        <w:t>Odir</w:t>
      </w:r>
      <w:proofErr w:type="spellEnd"/>
      <w:r w:rsidR="00802839">
        <w:rPr>
          <w:rFonts w:asciiTheme="minorHAnsi" w:hAnsiTheme="minorHAnsi" w:cstheme="minorHAnsi"/>
        </w:rPr>
        <w:t xml:space="preserve"> Rocha </w:t>
      </w:r>
      <w:r w:rsidRPr="009077E1">
        <w:rPr>
          <w:rFonts w:asciiTheme="minorHAnsi" w:hAnsiTheme="minorHAnsi" w:cstheme="minorHAnsi"/>
        </w:rPr>
        <w:t>será constituída por uma Comissão composta de 01 (um) Presidente, 01 (um) Vice-Presidente, 01 (um) Diretor Executivo, 01 (um) Secretário Executivo e 01 (um) Assessor Especial, e, hierarquicamente, subordinados ao Gabinete da Presidência, indicados dentre servidores da Secretaria da Assem</w:t>
      </w:r>
      <w:r w:rsidR="009077E1">
        <w:rPr>
          <w:rFonts w:asciiTheme="minorHAnsi" w:hAnsiTheme="minorHAnsi" w:cstheme="minorHAnsi"/>
        </w:rPr>
        <w:t>ble</w:t>
      </w:r>
      <w:r w:rsidRPr="009077E1">
        <w:rPr>
          <w:rFonts w:asciiTheme="minorHAnsi" w:hAnsiTheme="minorHAnsi" w:cstheme="minorHAnsi"/>
        </w:rPr>
        <w:t xml:space="preserve">ia </w:t>
      </w:r>
      <w:r w:rsidR="009077E1">
        <w:rPr>
          <w:rFonts w:asciiTheme="minorHAnsi" w:hAnsiTheme="minorHAnsi" w:cstheme="minorHAnsi"/>
        </w:rPr>
        <w:t>Legislativa, sem qualquer ônus.</w:t>
      </w:r>
    </w:p>
    <w:p w:rsidR="006A63D2" w:rsidRPr="009077E1" w:rsidRDefault="009077E1" w:rsidP="00536909">
      <w:pPr>
        <w:jc w:val="both"/>
        <w:rPr>
          <w:rFonts w:asciiTheme="minorHAnsi" w:hAnsiTheme="minorHAnsi" w:cstheme="minorHAnsi"/>
        </w:rPr>
      </w:pPr>
      <w:r>
        <w:rPr>
          <w:rFonts w:asciiTheme="minorHAnsi" w:hAnsiTheme="minorHAnsi" w:cstheme="minorHAnsi"/>
        </w:rPr>
        <w:t>Parágrafo Ú</w:t>
      </w:r>
      <w:r w:rsidR="00301FC0" w:rsidRPr="009077E1">
        <w:rPr>
          <w:rFonts w:asciiTheme="minorHAnsi" w:hAnsiTheme="minorHAnsi" w:cstheme="minorHAnsi"/>
        </w:rPr>
        <w:t xml:space="preserve">nico. A </w:t>
      </w:r>
      <w:r w:rsidR="00802839">
        <w:rPr>
          <w:rFonts w:asciiTheme="minorHAnsi" w:hAnsiTheme="minorHAnsi" w:cstheme="minorHAnsi"/>
        </w:rPr>
        <w:t>Sala</w:t>
      </w:r>
      <w:r w:rsidR="00802839" w:rsidRPr="009077E1">
        <w:rPr>
          <w:rFonts w:asciiTheme="minorHAnsi" w:hAnsiTheme="minorHAnsi" w:cstheme="minorHAnsi"/>
        </w:rPr>
        <w:t xml:space="preserve"> </w:t>
      </w:r>
      <w:r w:rsidR="00802839">
        <w:rPr>
          <w:rFonts w:asciiTheme="minorHAnsi" w:hAnsiTheme="minorHAnsi" w:cstheme="minorHAnsi"/>
        </w:rPr>
        <w:t xml:space="preserve">Municipal Prefeito </w:t>
      </w:r>
      <w:proofErr w:type="spellStart"/>
      <w:r w:rsidR="00802839">
        <w:rPr>
          <w:rFonts w:asciiTheme="minorHAnsi" w:hAnsiTheme="minorHAnsi" w:cstheme="minorHAnsi"/>
        </w:rPr>
        <w:t>Odir</w:t>
      </w:r>
      <w:proofErr w:type="spellEnd"/>
      <w:r w:rsidR="00802839">
        <w:rPr>
          <w:rFonts w:asciiTheme="minorHAnsi" w:hAnsiTheme="minorHAnsi" w:cstheme="minorHAnsi"/>
        </w:rPr>
        <w:t xml:space="preserve"> Rocha </w:t>
      </w:r>
      <w:r w:rsidR="00301FC0" w:rsidRPr="009077E1">
        <w:rPr>
          <w:rFonts w:asciiTheme="minorHAnsi" w:hAnsiTheme="minorHAnsi" w:cstheme="minorHAnsi"/>
        </w:rPr>
        <w:t>será administrada pelo Diretor e Secretário Executivo, ouvida a Comissão.</w:t>
      </w:r>
    </w:p>
    <w:p w:rsidR="009077E1" w:rsidRDefault="00301FC0" w:rsidP="00536909">
      <w:pPr>
        <w:jc w:val="both"/>
        <w:rPr>
          <w:rFonts w:asciiTheme="minorHAnsi" w:hAnsiTheme="minorHAnsi" w:cstheme="minorHAnsi"/>
        </w:rPr>
      </w:pPr>
      <w:r w:rsidRPr="009077E1">
        <w:rPr>
          <w:rFonts w:asciiTheme="minorHAnsi" w:hAnsiTheme="minorHAnsi" w:cstheme="minorHAnsi"/>
        </w:rPr>
        <w:t xml:space="preserve">Art. 6º O funcionamento da </w:t>
      </w:r>
      <w:r w:rsidR="00802839">
        <w:rPr>
          <w:rFonts w:asciiTheme="minorHAnsi" w:hAnsiTheme="minorHAnsi" w:cstheme="minorHAnsi"/>
        </w:rPr>
        <w:t>Sala</w:t>
      </w:r>
      <w:r w:rsidR="00802839" w:rsidRPr="009077E1">
        <w:rPr>
          <w:rFonts w:asciiTheme="minorHAnsi" w:hAnsiTheme="minorHAnsi" w:cstheme="minorHAnsi"/>
        </w:rPr>
        <w:t xml:space="preserve"> </w:t>
      </w:r>
      <w:r w:rsidR="00802839">
        <w:rPr>
          <w:rFonts w:asciiTheme="minorHAnsi" w:hAnsiTheme="minorHAnsi" w:cstheme="minorHAnsi"/>
        </w:rPr>
        <w:t xml:space="preserve">Municipal Prefeito </w:t>
      </w:r>
      <w:proofErr w:type="spellStart"/>
      <w:r w:rsidR="00802839">
        <w:rPr>
          <w:rFonts w:asciiTheme="minorHAnsi" w:hAnsiTheme="minorHAnsi" w:cstheme="minorHAnsi"/>
        </w:rPr>
        <w:t>Odir</w:t>
      </w:r>
      <w:proofErr w:type="spellEnd"/>
      <w:r w:rsidR="00802839">
        <w:rPr>
          <w:rFonts w:asciiTheme="minorHAnsi" w:hAnsiTheme="minorHAnsi" w:cstheme="minorHAnsi"/>
        </w:rPr>
        <w:t xml:space="preserve"> Rocha </w:t>
      </w:r>
      <w:r w:rsidRPr="009077E1">
        <w:rPr>
          <w:rFonts w:asciiTheme="minorHAnsi" w:hAnsiTheme="minorHAnsi" w:cstheme="minorHAnsi"/>
        </w:rPr>
        <w:t>acompanhará os horários estabelecidos para as atividades</w:t>
      </w:r>
      <w:r w:rsidR="009077E1">
        <w:rPr>
          <w:rFonts w:asciiTheme="minorHAnsi" w:hAnsiTheme="minorHAnsi" w:cstheme="minorHAnsi"/>
        </w:rPr>
        <w:t xml:space="preserve"> da Assemble</w:t>
      </w:r>
      <w:r w:rsidRPr="009077E1">
        <w:rPr>
          <w:rFonts w:asciiTheme="minorHAnsi" w:hAnsiTheme="minorHAnsi" w:cstheme="minorHAnsi"/>
        </w:rPr>
        <w:t>ia Legislativa, de conformidade com os critérios adotados por sua Secretaria.</w:t>
      </w:r>
    </w:p>
    <w:p w:rsidR="009077E1" w:rsidRDefault="00301FC0" w:rsidP="00536909">
      <w:pPr>
        <w:jc w:val="both"/>
        <w:rPr>
          <w:rFonts w:asciiTheme="minorHAnsi" w:hAnsiTheme="minorHAnsi" w:cstheme="minorHAnsi"/>
        </w:rPr>
      </w:pPr>
      <w:r w:rsidRPr="009077E1">
        <w:rPr>
          <w:rFonts w:asciiTheme="minorHAnsi" w:hAnsiTheme="minorHAnsi" w:cstheme="minorHAnsi"/>
        </w:rPr>
        <w:t>Art. 7º Esta Resolução entra em v</w:t>
      </w:r>
      <w:r w:rsidR="009077E1">
        <w:rPr>
          <w:rFonts w:asciiTheme="minorHAnsi" w:hAnsiTheme="minorHAnsi" w:cstheme="minorHAnsi"/>
        </w:rPr>
        <w:t>igor na data de sua publicação.</w:t>
      </w:r>
    </w:p>
    <w:p w:rsidR="00301FC0" w:rsidRPr="009077E1" w:rsidRDefault="00301FC0" w:rsidP="00536909">
      <w:pPr>
        <w:jc w:val="both"/>
        <w:rPr>
          <w:rFonts w:asciiTheme="minorHAnsi" w:hAnsiTheme="minorHAnsi" w:cstheme="minorHAnsi"/>
        </w:rPr>
      </w:pPr>
      <w:r w:rsidRPr="009077E1">
        <w:rPr>
          <w:rFonts w:asciiTheme="minorHAnsi" w:hAnsiTheme="minorHAnsi" w:cstheme="minorHAnsi"/>
        </w:rPr>
        <w:t>Art. 8º Revogam-se as disposições em contrário</w:t>
      </w:r>
      <w:r w:rsidR="009077E1">
        <w:rPr>
          <w:rFonts w:asciiTheme="minorHAnsi" w:hAnsiTheme="minorHAnsi" w:cstheme="minorHAnsi"/>
        </w:rPr>
        <w:t>.</w:t>
      </w:r>
    </w:p>
    <w:p w:rsidR="004305DF" w:rsidRDefault="004305DF" w:rsidP="00444B18">
      <w:pPr>
        <w:jc w:val="center"/>
        <w:rPr>
          <w:rFonts w:asciiTheme="minorHAnsi" w:hAnsiTheme="minorHAnsi" w:cstheme="minorHAnsi"/>
          <w:b/>
        </w:rPr>
      </w:pPr>
    </w:p>
    <w:p w:rsidR="00EE142F" w:rsidRPr="009077E1" w:rsidRDefault="00EE142F" w:rsidP="00444B18">
      <w:pPr>
        <w:jc w:val="center"/>
        <w:rPr>
          <w:rFonts w:asciiTheme="minorHAnsi" w:hAnsiTheme="minorHAnsi" w:cstheme="minorHAnsi"/>
          <w:b/>
        </w:rPr>
      </w:pPr>
    </w:p>
    <w:p w:rsidR="00922A6C" w:rsidRDefault="00444B18" w:rsidP="006F5216">
      <w:pPr>
        <w:ind w:firstLine="851"/>
        <w:jc w:val="center"/>
        <w:rPr>
          <w:rFonts w:asciiTheme="minorHAnsi" w:hAnsiTheme="minorHAnsi" w:cstheme="minorHAnsi"/>
          <w:b/>
        </w:rPr>
      </w:pPr>
      <w:r w:rsidRPr="009077E1">
        <w:rPr>
          <w:rFonts w:asciiTheme="minorHAnsi" w:hAnsiTheme="minorHAnsi" w:cstheme="minorHAnsi"/>
          <w:b/>
        </w:rPr>
        <w:t>JUSTIFICATIVA</w:t>
      </w:r>
    </w:p>
    <w:p w:rsidR="00EE142F" w:rsidRPr="009077E1" w:rsidRDefault="00EE142F" w:rsidP="006F5216">
      <w:pPr>
        <w:ind w:firstLine="851"/>
        <w:jc w:val="center"/>
        <w:rPr>
          <w:rFonts w:asciiTheme="minorHAnsi" w:hAnsiTheme="minorHAnsi" w:cstheme="minorHAnsi"/>
        </w:rPr>
      </w:pPr>
    </w:p>
    <w:p w:rsidR="00444B18" w:rsidRPr="009077E1" w:rsidRDefault="00267D84" w:rsidP="006F5216">
      <w:pPr>
        <w:ind w:firstLine="851"/>
        <w:jc w:val="both"/>
        <w:rPr>
          <w:rFonts w:asciiTheme="minorHAnsi" w:hAnsiTheme="minorHAnsi" w:cstheme="minorHAnsi"/>
          <w:color w:val="212529"/>
          <w:shd w:val="clear" w:color="auto" w:fill="FFFFFF"/>
        </w:rPr>
      </w:pPr>
      <w:r w:rsidRPr="009077E1">
        <w:rPr>
          <w:rFonts w:asciiTheme="minorHAnsi" w:hAnsiTheme="minorHAnsi" w:cstheme="minorHAnsi"/>
        </w:rPr>
        <w:t>Sabemos que</w:t>
      </w:r>
      <w:r w:rsidRPr="009077E1">
        <w:rPr>
          <w:rFonts w:asciiTheme="minorHAnsi" w:hAnsiTheme="minorHAnsi" w:cstheme="minorHAnsi"/>
          <w:color w:val="212529"/>
          <w:shd w:val="clear" w:color="auto" w:fill="FFFFFF"/>
        </w:rPr>
        <w:t xml:space="preserve"> os municípios são molas propulsoras e o investimento neles fortalece o Estado.</w:t>
      </w:r>
    </w:p>
    <w:p w:rsidR="00915BDE" w:rsidRPr="009077E1" w:rsidRDefault="00267D84" w:rsidP="00536909">
      <w:pPr>
        <w:pStyle w:val="SemEspaamento"/>
        <w:ind w:firstLine="851"/>
        <w:jc w:val="both"/>
        <w:rPr>
          <w:rFonts w:asciiTheme="minorHAnsi" w:hAnsiTheme="minorHAnsi" w:cstheme="minorHAnsi"/>
          <w:color w:val="212529"/>
          <w:shd w:val="clear" w:color="auto" w:fill="FFFFFF"/>
        </w:rPr>
      </w:pPr>
      <w:r w:rsidRPr="009077E1">
        <w:rPr>
          <w:rFonts w:asciiTheme="minorHAnsi" w:hAnsiTheme="minorHAnsi" w:cstheme="minorHAnsi"/>
          <w:color w:val="202124"/>
          <w:shd w:val="clear" w:color="auto" w:fill="FFFFFF"/>
        </w:rPr>
        <w:t xml:space="preserve">Muitos Prefeitos </w:t>
      </w:r>
      <w:r w:rsidRPr="009077E1">
        <w:rPr>
          <w:rFonts w:asciiTheme="minorHAnsi" w:hAnsiTheme="minorHAnsi" w:cstheme="minorHAnsi"/>
          <w:color w:val="212529"/>
          <w:shd w:val="clear" w:color="auto" w:fill="FFFFFF"/>
        </w:rPr>
        <w:t>vêm até a capital na busca p</w:t>
      </w:r>
      <w:r w:rsidR="006F5216">
        <w:rPr>
          <w:rFonts w:asciiTheme="minorHAnsi" w:hAnsiTheme="minorHAnsi" w:cstheme="minorHAnsi"/>
          <w:color w:val="212529"/>
          <w:shd w:val="clear" w:color="auto" w:fill="FFFFFF"/>
        </w:rPr>
        <w:t>ela aplicação de recursos e esforços</w:t>
      </w:r>
      <w:r w:rsidRPr="009077E1">
        <w:rPr>
          <w:rFonts w:asciiTheme="minorHAnsi" w:hAnsiTheme="minorHAnsi" w:cstheme="minorHAnsi"/>
          <w:color w:val="212529"/>
          <w:shd w:val="clear" w:color="auto" w:fill="FFFFFF"/>
        </w:rPr>
        <w:t xml:space="preserve"> em suas cidades e, até mesmo, pleitear ações Parlamentares no sentido de fortalecer suas demandas diante do Poder Executivo</w:t>
      </w:r>
      <w:r w:rsidR="006F5216">
        <w:rPr>
          <w:rFonts w:asciiTheme="minorHAnsi" w:hAnsiTheme="minorHAnsi" w:cstheme="minorHAnsi"/>
          <w:color w:val="212529"/>
          <w:shd w:val="clear" w:color="auto" w:fill="FFFFFF"/>
        </w:rPr>
        <w:t xml:space="preserve"> Estadual ou Federal</w:t>
      </w:r>
      <w:r w:rsidRPr="009077E1">
        <w:rPr>
          <w:rFonts w:asciiTheme="minorHAnsi" w:hAnsiTheme="minorHAnsi" w:cstheme="minorHAnsi"/>
          <w:color w:val="212529"/>
          <w:shd w:val="clear" w:color="auto" w:fill="FFFFFF"/>
        </w:rPr>
        <w:t>, apresentando dificuldades para realizar reuniões, ofícios, ligações, entre outros. Faltava um espaço destinado para os municípios na ALETO.</w:t>
      </w:r>
    </w:p>
    <w:p w:rsidR="00536909" w:rsidRPr="009077E1" w:rsidRDefault="00536909" w:rsidP="00536909">
      <w:pPr>
        <w:pStyle w:val="SemEspaamento"/>
        <w:ind w:firstLine="851"/>
        <w:jc w:val="both"/>
        <w:rPr>
          <w:rFonts w:asciiTheme="minorHAnsi" w:hAnsiTheme="minorHAnsi" w:cstheme="minorHAnsi"/>
          <w:color w:val="212529"/>
          <w:shd w:val="clear" w:color="auto" w:fill="FFFFFF"/>
        </w:rPr>
      </w:pPr>
    </w:p>
    <w:p w:rsidR="00267D84" w:rsidRPr="009077E1" w:rsidRDefault="00267D84" w:rsidP="00536909">
      <w:pPr>
        <w:pStyle w:val="SemEspaamento"/>
        <w:ind w:firstLine="851"/>
        <w:jc w:val="both"/>
        <w:rPr>
          <w:rFonts w:asciiTheme="minorHAnsi" w:hAnsiTheme="minorHAnsi" w:cstheme="minorHAnsi"/>
          <w:color w:val="212529"/>
          <w:shd w:val="clear" w:color="auto" w:fill="FFFFFF"/>
        </w:rPr>
      </w:pPr>
      <w:r w:rsidRPr="009077E1">
        <w:rPr>
          <w:rFonts w:asciiTheme="minorHAnsi" w:hAnsiTheme="minorHAnsi" w:cstheme="minorHAnsi"/>
          <w:color w:val="212529"/>
          <w:shd w:val="clear" w:color="auto" w:fill="FFFFFF"/>
        </w:rPr>
        <w:t>Trata-se de ofertar igualdade de tratamento aos Poderes Executivos Municipais, já que esta Casa já conta com uma sala de atendimento aos Parlamentares Municipais, visando uma iniciativa para que os municípios sejam melhores atendidos neste Parlamento.</w:t>
      </w:r>
    </w:p>
    <w:p w:rsidR="00536909" w:rsidRPr="009077E1" w:rsidRDefault="00536909" w:rsidP="00536909">
      <w:pPr>
        <w:pStyle w:val="SemEspaamento"/>
        <w:ind w:firstLine="851"/>
        <w:jc w:val="both"/>
        <w:rPr>
          <w:rFonts w:asciiTheme="minorHAnsi" w:hAnsiTheme="minorHAnsi" w:cstheme="minorHAnsi"/>
          <w:color w:val="212529"/>
          <w:shd w:val="clear" w:color="auto" w:fill="FFFFFF"/>
        </w:rPr>
      </w:pPr>
    </w:p>
    <w:p w:rsidR="00536909" w:rsidRPr="009077E1" w:rsidRDefault="00536909" w:rsidP="00536909">
      <w:pPr>
        <w:pStyle w:val="SemEspaamento"/>
        <w:ind w:firstLine="851"/>
        <w:jc w:val="both"/>
        <w:rPr>
          <w:rFonts w:asciiTheme="minorHAnsi" w:hAnsiTheme="minorHAnsi" w:cstheme="minorHAnsi"/>
          <w:color w:val="202124"/>
          <w:shd w:val="clear" w:color="auto" w:fill="FFFFFF"/>
        </w:rPr>
      </w:pPr>
      <w:r w:rsidRPr="009077E1">
        <w:rPr>
          <w:rFonts w:asciiTheme="minorHAnsi" w:hAnsiTheme="minorHAnsi" w:cstheme="minorHAnsi"/>
          <w:color w:val="212529"/>
          <w:shd w:val="clear" w:color="auto" w:fill="FFFFFF"/>
        </w:rPr>
        <w:t>Entendo como missão auxiliar Parlamento Tocantinense em aproximar-se dos municípios, uma bandeira que busca fortalecer as cidades enquanto poder local.</w:t>
      </w:r>
    </w:p>
    <w:p w:rsidR="00536909" w:rsidRPr="009077E1" w:rsidRDefault="00536909" w:rsidP="00536909">
      <w:pPr>
        <w:pStyle w:val="SemEspaamento"/>
        <w:jc w:val="both"/>
        <w:rPr>
          <w:rFonts w:asciiTheme="minorHAnsi" w:hAnsiTheme="minorHAnsi" w:cstheme="minorHAnsi"/>
        </w:rPr>
      </w:pPr>
    </w:p>
    <w:p w:rsidR="00536909" w:rsidRPr="009077E1" w:rsidRDefault="00952AE6" w:rsidP="00536909">
      <w:pPr>
        <w:pStyle w:val="SemEspaamento"/>
        <w:ind w:firstLine="851"/>
        <w:jc w:val="both"/>
        <w:rPr>
          <w:rFonts w:asciiTheme="minorHAnsi" w:hAnsiTheme="minorHAnsi" w:cstheme="minorHAnsi"/>
        </w:rPr>
      </w:pPr>
      <w:r w:rsidRPr="009077E1">
        <w:rPr>
          <w:rFonts w:asciiTheme="minorHAnsi" w:hAnsiTheme="minorHAnsi" w:cstheme="minorHAnsi"/>
        </w:rPr>
        <w:t xml:space="preserve">Assim, venho, por meio do Projeto de Lei ora proposto, assegurar </w:t>
      </w:r>
      <w:r w:rsidR="00536909" w:rsidRPr="009077E1">
        <w:rPr>
          <w:rFonts w:asciiTheme="minorHAnsi" w:hAnsiTheme="minorHAnsi" w:cstheme="minorHAnsi"/>
        </w:rPr>
        <w:t>aos Poderes Executivos Municipais Tocantinenses</w:t>
      </w:r>
      <w:r w:rsidRPr="009077E1">
        <w:rPr>
          <w:rFonts w:asciiTheme="minorHAnsi" w:hAnsiTheme="minorHAnsi" w:cstheme="minorHAnsi"/>
        </w:rPr>
        <w:t xml:space="preserve"> a importância social desse</w:t>
      </w:r>
      <w:r w:rsidR="00536909" w:rsidRPr="009077E1">
        <w:rPr>
          <w:rFonts w:asciiTheme="minorHAnsi" w:hAnsiTheme="minorHAnsi" w:cstheme="minorHAnsi"/>
        </w:rPr>
        <w:t xml:space="preserve"> </w:t>
      </w:r>
      <w:r w:rsidRPr="009077E1">
        <w:rPr>
          <w:rFonts w:asciiTheme="minorHAnsi" w:hAnsiTheme="minorHAnsi" w:cstheme="minorHAnsi"/>
        </w:rPr>
        <w:t xml:space="preserve">mister, aprimorando, desta forma, a </w:t>
      </w:r>
      <w:r w:rsidR="00536909" w:rsidRPr="009077E1">
        <w:rPr>
          <w:rFonts w:asciiTheme="minorHAnsi" w:hAnsiTheme="minorHAnsi" w:cstheme="minorHAnsi"/>
        </w:rPr>
        <w:t>otimização da gestão pública</w:t>
      </w:r>
      <w:r w:rsidRPr="009077E1">
        <w:rPr>
          <w:rFonts w:asciiTheme="minorHAnsi" w:hAnsiTheme="minorHAnsi" w:cstheme="minorHAnsi"/>
        </w:rPr>
        <w:t>.</w:t>
      </w:r>
    </w:p>
    <w:p w:rsidR="00536909" w:rsidRDefault="00536909" w:rsidP="00536909">
      <w:pPr>
        <w:pStyle w:val="SemEspaamento"/>
        <w:ind w:firstLine="851"/>
        <w:jc w:val="both"/>
        <w:rPr>
          <w:rFonts w:asciiTheme="minorHAnsi" w:hAnsiTheme="minorHAnsi" w:cstheme="minorHAnsi"/>
          <w:shd w:val="clear" w:color="auto" w:fill="FFFFFF"/>
        </w:rPr>
      </w:pPr>
    </w:p>
    <w:p w:rsidR="00BD5D79" w:rsidRPr="00E91507" w:rsidRDefault="00952AE6" w:rsidP="00536909">
      <w:pPr>
        <w:pStyle w:val="SemEspaamento"/>
        <w:ind w:firstLine="851"/>
        <w:jc w:val="both"/>
        <w:rPr>
          <w:rFonts w:asciiTheme="minorHAnsi" w:hAnsiTheme="minorHAnsi" w:cstheme="minorHAnsi"/>
          <w:shd w:val="clear" w:color="auto" w:fill="FFFFFF"/>
        </w:rPr>
      </w:pPr>
      <w:r w:rsidRPr="00536909">
        <w:rPr>
          <w:rFonts w:asciiTheme="minorHAnsi" w:hAnsiTheme="minorHAnsi" w:cstheme="minorHAnsi"/>
          <w:shd w:val="clear" w:color="auto" w:fill="FFFFFF"/>
        </w:rPr>
        <w:lastRenderedPageBreak/>
        <w:t>Em face da importância da matéria tratada, tenho a convicção de que se</w:t>
      </w:r>
      <w:r w:rsidRPr="00536909">
        <w:rPr>
          <w:rFonts w:asciiTheme="minorHAnsi" w:hAnsiTheme="minorHAnsi" w:cstheme="minorHAnsi"/>
        </w:rPr>
        <w:br/>
      </w:r>
      <w:r w:rsidRPr="00536909">
        <w:rPr>
          <w:rFonts w:asciiTheme="minorHAnsi" w:hAnsiTheme="minorHAnsi" w:cstheme="minorHAnsi"/>
          <w:shd w:val="clear" w:color="auto" w:fill="FFFFFF"/>
        </w:rPr>
        <w:t xml:space="preserve">emprestará ao </w:t>
      </w:r>
      <w:r w:rsidR="0054597B" w:rsidRPr="00536909">
        <w:rPr>
          <w:rFonts w:asciiTheme="minorHAnsi" w:hAnsiTheme="minorHAnsi" w:cstheme="minorHAnsi"/>
          <w:shd w:val="clear" w:color="auto" w:fill="FFFFFF"/>
        </w:rPr>
        <w:t>Presente P</w:t>
      </w:r>
      <w:r w:rsidRPr="00536909">
        <w:rPr>
          <w:rFonts w:asciiTheme="minorHAnsi" w:hAnsiTheme="minorHAnsi" w:cstheme="minorHAnsi"/>
          <w:shd w:val="clear" w:color="auto" w:fill="FFFFFF"/>
        </w:rPr>
        <w:t>rojeto o apoio in</w:t>
      </w:r>
      <w:r w:rsidR="0054597B" w:rsidRPr="00536909">
        <w:rPr>
          <w:rFonts w:asciiTheme="minorHAnsi" w:hAnsiTheme="minorHAnsi" w:cstheme="minorHAnsi"/>
          <w:shd w:val="clear" w:color="auto" w:fill="FFFFFF"/>
        </w:rPr>
        <w:t>dispensável para aprovação</w:t>
      </w:r>
      <w:r w:rsidR="00536909">
        <w:rPr>
          <w:rFonts w:asciiTheme="minorHAnsi" w:hAnsiTheme="minorHAnsi" w:cstheme="minorHAnsi"/>
          <w:shd w:val="clear" w:color="auto" w:fill="FFFFFF"/>
        </w:rPr>
        <w:t xml:space="preserve"> </w:t>
      </w:r>
      <w:r w:rsidR="00E91507">
        <w:rPr>
          <w:rFonts w:asciiTheme="minorHAnsi" w:hAnsiTheme="minorHAnsi" w:cstheme="minorHAnsi"/>
          <w:shd w:val="clear" w:color="auto" w:fill="FFFFFF"/>
        </w:rPr>
        <w:t>e</w:t>
      </w:r>
      <w:r w:rsidR="00536909">
        <w:rPr>
          <w:rFonts w:asciiTheme="minorHAnsi" w:hAnsiTheme="minorHAnsi" w:cstheme="minorHAnsi"/>
          <w:shd w:val="clear" w:color="auto" w:fill="FFFFFF"/>
        </w:rPr>
        <w:t xml:space="preserve"> criação da </w:t>
      </w:r>
      <w:r w:rsidR="00E91507" w:rsidRPr="00E91507">
        <w:rPr>
          <w:rFonts w:asciiTheme="minorHAnsi" w:hAnsiTheme="minorHAnsi" w:cstheme="minorHAnsi"/>
          <w:b/>
          <w:shd w:val="clear" w:color="auto" w:fill="FFFFFF"/>
        </w:rPr>
        <w:t>S</w:t>
      </w:r>
      <w:r w:rsidR="00536909" w:rsidRPr="00E91507">
        <w:rPr>
          <w:rFonts w:asciiTheme="minorHAnsi" w:hAnsiTheme="minorHAnsi" w:cstheme="minorHAnsi"/>
          <w:b/>
          <w:shd w:val="clear" w:color="auto" w:fill="FFFFFF"/>
        </w:rPr>
        <w:t xml:space="preserve">ala </w:t>
      </w:r>
      <w:r w:rsidR="00E91507" w:rsidRPr="00E91507">
        <w:rPr>
          <w:rFonts w:asciiTheme="minorHAnsi" w:hAnsiTheme="minorHAnsi" w:cstheme="minorHAnsi"/>
          <w:b/>
          <w:shd w:val="clear" w:color="auto" w:fill="FFFFFF"/>
        </w:rPr>
        <w:t xml:space="preserve">Municipal </w:t>
      </w:r>
      <w:r w:rsidR="00536909" w:rsidRPr="00E91507">
        <w:rPr>
          <w:rFonts w:asciiTheme="minorHAnsi" w:hAnsiTheme="minorHAnsi" w:cstheme="minorHAnsi"/>
          <w:b/>
          <w:shd w:val="clear" w:color="auto" w:fill="FFFFFF"/>
        </w:rPr>
        <w:t xml:space="preserve">Prefeito </w:t>
      </w:r>
      <w:proofErr w:type="spellStart"/>
      <w:r w:rsidR="00536909" w:rsidRPr="00E91507">
        <w:rPr>
          <w:rFonts w:asciiTheme="minorHAnsi" w:hAnsiTheme="minorHAnsi" w:cstheme="minorHAnsi"/>
          <w:b/>
          <w:shd w:val="clear" w:color="auto" w:fill="FFFFFF"/>
        </w:rPr>
        <w:t>Odir</w:t>
      </w:r>
      <w:proofErr w:type="spellEnd"/>
      <w:r w:rsidR="00536909" w:rsidRPr="00E91507">
        <w:rPr>
          <w:rFonts w:asciiTheme="minorHAnsi" w:hAnsiTheme="minorHAnsi" w:cstheme="minorHAnsi"/>
          <w:b/>
          <w:shd w:val="clear" w:color="auto" w:fill="FFFFFF"/>
        </w:rPr>
        <w:t xml:space="preserve"> Rocha</w:t>
      </w:r>
      <w:r w:rsidR="00536909" w:rsidRPr="00E91507">
        <w:rPr>
          <w:rFonts w:asciiTheme="minorHAnsi" w:hAnsiTheme="minorHAnsi" w:cstheme="minorHAnsi"/>
          <w:shd w:val="clear" w:color="auto" w:fill="FFFFFF"/>
        </w:rPr>
        <w:t>, ex</w:t>
      </w:r>
      <w:r w:rsidR="00E91507" w:rsidRPr="00E91507">
        <w:rPr>
          <w:rFonts w:asciiTheme="minorHAnsi" w:hAnsiTheme="minorHAnsi" w:cstheme="minorHAnsi"/>
          <w:shd w:val="clear" w:color="auto" w:fill="FFFFFF"/>
        </w:rPr>
        <w:t xml:space="preserve">-Prefeito de Palmas, </w:t>
      </w:r>
      <w:r w:rsidR="00536909" w:rsidRPr="00E91507">
        <w:rPr>
          <w:rFonts w:asciiTheme="minorHAnsi" w:hAnsiTheme="minorHAnsi" w:cstheme="minorHAnsi"/>
          <w:color w:val="333333"/>
        </w:rPr>
        <w:t xml:space="preserve">falecido em </w:t>
      </w:r>
      <w:r w:rsidR="00E91507" w:rsidRPr="00E91507">
        <w:rPr>
          <w:rFonts w:asciiTheme="minorHAnsi" w:hAnsiTheme="minorHAnsi" w:cstheme="minorHAnsi"/>
          <w:color w:val="333333"/>
        </w:rPr>
        <w:t xml:space="preserve">04 de maio de 2022, como uma singela homenagem a uma vida, a um trabalho, a uma dedicação de alguém que, magistralmente, exerceu seu </w:t>
      </w:r>
      <w:r w:rsidR="00E91507" w:rsidRPr="00E91507">
        <w:rPr>
          <w:rFonts w:asciiTheme="minorHAnsi" w:hAnsiTheme="minorHAnsi" w:cstheme="minorHAnsi"/>
          <w:i/>
          <w:color w:val="333333"/>
        </w:rPr>
        <w:t>múnus público</w:t>
      </w:r>
      <w:r w:rsidR="00E91507" w:rsidRPr="00E91507">
        <w:rPr>
          <w:rFonts w:asciiTheme="minorHAnsi" w:hAnsiTheme="minorHAnsi" w:cstheme="minorHAnsi"/>
          <w:color w:val="333333"/>
        </w:rPr>
        <w:t xml:space="preserve"> aqui no Tocantins</w:t>
      </w:r>
      <w:r w:rsidR="0054597B" w:rsidRPr="00E91507">
        <w:rPr>
          <w:rFonts w:asciiTheme="minorHAnsi" w:hAnsiTheme="minorHAnsi" w:cstheme="minorHAnsi"/>
          <w:shd w:val="clear" w:color="auto" w:fill="FFFFFF"/>
        </w:rPr>
        <w:t>.</w:t>
      </w:r>
    </w:p>
    <w:p w:rsidR="00BD5D79" w:rsidRPr="00952AE6" w:rsidRDefault="00BD5D79" w:rsidP="00357559">
      <w:pPr>
        <w:pStyle w:val="SemEspaamento"/>
        <w:ind w:firstLine="708"/>
        <w:jc w:val="both"/>
        <w:rPr>
          <w:rFonts w:asciiTheme="minorHAnsi" w:hAnsiTheme="minorHAnsi" w:cstheme="minorHAnsi"/>
        </w:rPr>
      </w:pPr>
    </w:p>
    <w:p w:rsidR="00AF7390" w:rsidRPr="00952AE6" w:rsidRDefault="00AF7390" w:rsidP="00ED6A29">
      <w:pPr>
        <w:pStyle w:val="SemEspaamento"/>
        <w:ind w:firstLine="708"/>
        <w:jc w:val="both"/>
        <w:rPr>
          <w:rFonts w:asciiTheme="minorHAnsi" w:hAnsiTheme="minorHAnsi" w:cstheme="minorHAnsi"/>
        </w:rPr>
      </w:pPr>
    </w:p>
    <w:p w:rsidR="00516248" w:rsidRPr="00952AE6" w:rsidRDefault="00516248" w:rsidP="00ED6A29">
      <w:pPr>
        <w:pStyle w:val="SemEspaamento"/>
        <w:ind w:firstLine="708"/>
        <w:jc w:val="both"/>
        <w:rPr>
          <w:rFonts w:asciiTheme="minorHAnsi" w:hAnsiTheme="minorHAnsi" w:cstheme="minorHAnsi"/>
        </w:rPr>
      </w:pPr>
    </w:p>
    <w:p w:rsidR="00516248" w:rsidRPr="00952AE6" w:rsidRDefault="00516248" w:rsidP="00516248">
      <w:pPr>
        <w:pStyle w:val="SemEspaamento"/>
        <w:jc w:val="center"/>
        <w:rPr>
          <w:rFonts w:asciiTheme="minorHAnsi" w:hAnsiTheme="minorHAnsi" w:cstheme="minorHAnsi"/>
          <w:b/>
        </w:rPr>
      </w:pPr>
      <w:r w:rsidRPr="00952AE6">
        <w:rPr>
          <w:rFonts w:asciiTheme="minorHAnsi" w:hAnsiTheme="minorHAnsi" w:cstheme="minorHAnsi"/>
          <w:b/>
        </w:rPr>
        <w:t>EDUARDO MANTOAN</w:t>
      </w:r>
    </w:p>
    <w:p w:rsidR="00516248" w:rsidRPr="00952AE6" w:rsidRDefault="00516248" w:rsidP="00516248">
      <w:pPr>
        <w:pStyle w:val="SemEspaamento"/>
        <w:jc w:val="center"/>
        <w:rPr>
          <w:rFonts w:asciiTheme="minorHAnsi" w:hAnsiTheme="minorHAnsi" w:cstheme="minorHAnsi"/>
        </w:rPr>
      </w:pPr>
      <w:r w:rsidRPr="00952AE6">
        <w:rPr>
          <w:rFonts w:asciiTheme="minorHAnsi" w:hAnsiTheme="minorHAnsi" w:cstheme="minorHAnsi"/>
        </w:rPr>
        <w:t>Deputado Estadual</w:t>
      </w:r>
    </w:p>
    <w:p w:rsidR="00444B18" w:rsidRPr="00952AE6" w:rsidRDefault="00444B18" w:rsidP="00444B18">
      <w:pPr>
        <w:pStyle w:val="SemEspaamento"/>
        <w:jc w:val="both"/>
        <w:rPr>
          <w:rFonts w:asciiTheme="minorHAnsi" w:hAnsiTheme="minorHAnsi" w:cstheme="minorHAnsi"/>
        </w:rPr>
      </w:pPr>
    </w:p>
    <w:sectPr w:rsidR="00444B18" w:rsidRPr="00952AE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35C" w:rsidRDefault="0008335C" w:rsidP="006A3B12">
      <w:pPr>
        <w:spacing w:after="0" w:line="240" w:lineRule="auto"/>
      </w:pPr>
      <w:r>
        <w:separator/>
      </w:r>
    </w:p>
  </w:endnote>
  <w:endnote w:type="continuationSeparator" w:id="0">
    <w:p w:rsidR="0008335C" w:rsidRDefault="0008335C" w:rsidP="006A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5DF" w:rsidRPr="004305DF" w:rsidRDefault="004305DF" w:rsidP="004305DF">
    <w:pPr>
      <w:pStyle w:val="Rodap"/>
      <w:jc w:val="center"/>
      <w:rPr>
        <w:rFonts w:asciiTheme="minorHAnsi" w:hAnsiTheme="minorHAnsi" w:cstheme="minorHAnsi"/>
        <w:sz w:val="16"/>
        <w:szCs w:val="16"/>
      </w:rPr>
    </w:pPr>
    <w:r w:rsidRPr="004305DF">
      <w:rPr>
        <w:rFonts w:asciiTheme="minorHAnsi" w:hAnsiTheme="minorHAnsi" w:cstheme="minorHAnsi"/>
        <w:sz w:val="16"/>
        <w:szCs w:val="16"/>
      </w:rPr>
      <w:t xml:space="preserve">Gabinete do Deputado </w:t>
    </w:r>
    <w:r w:rsidRPr="004305DF">
      <w:rPr>
        <w:rFonts w:asciiTheme="minorHAnsi" w:hAnsiTheme="minorHAnsi" w:cstheme="minorHAnsi"/>
        <w:b/>
        <w:sz w:val="16"/>
        <w:szCs w:val="16"/>
      </w:rPr>
      <w:t xml:space="preserve">Eduardo </w:t>
    </w:r>
    <w:proofErr w:type="spellStart"/>
    <w:r w:rsidRPr="004305DF">
      <w:rPr>
        <w:rFonts w:asciiTheme="minorHAnsi" w:hAnsiTheme="minorHAnsi" w:cstheme="minorHAnsi"/>
        <w:b/>
        <w:sz w:val="16"/>
        <w:szCs w:val="16"/>
      </w:rPr>
      <w:t>Mantoan</w:t>
    </w:r>
    <w:proofErr w:type="spellEnd"/>
  </w:p>
  <w:p w:rsidR="004305DF" w:rsidRPr="004305DF" w:rsidRDefault="004305DF" w:rsidP="004305DF">
    <w:pPr>
      <w:pStyle w:val="Rodap"/>
      <w:jc w:val="center"/>
      <w:rPr>
        <w:rFonts w:asciiTheme="minorHAnsi" w:hAnsiTheme="minorHAnsi" w:cstheme="minorHAnsi"/>
        <w:sz w:val="16"/>
        <w:szCs w:val="16"/>
      </w:rPr>
    </w:pPr>
    <w:r w:rsidRPr="004305DF">
      <w:rPr>
        <w:rFonts w:asciiTheme="minorHAnsi" w:hAnsiTheme="minorHAnsi" w:cstheme="minorHAnsi"/>
        <w:sz w:val="16"/>
        <w:szCs w:val="16"/>
      </w:rPr>
      <w:t xml:space="preserve">Palácio Deputado João D’Abreu – Praça dos Girassóis, s/nº - 2º Andar – Plano Diretor Norte, Palmas/TO, </w:t>
    </w:r>
    <w:proofErr w:type="gramStart"/>
    <w:r w:rsidRPr="004305DF">
      <w:rPr>
        <w:rFonts w:asciiTheme="minorHAnsi" w:hAnsiTheme="minorHAnsi" w:cstheme="minorHAnsi"/>
        <w:sz w:val="16"/>
        <w:szCs w:val="16"/>
      </w:rPr>
      <w:t>CEP.:</w:t>
    </w:r>
    <w:proofErr w:type="gramEnd"/>
    <w:r w:rsidRPr="004305DF">
      <w:rPr>
        <w:rFonts w:asciiTheme="minorHAnsi" w:hAnsiTheme="minorHAnsi" w:cstheme="minorHAnsi"/>
        <w:sz w:val="16"/>
        <w:szCs w:val="16"/>
      </w:rPr>
      <w:t xml:space="preserve"> 77001-902</w:t>
    </w:r>
  </w:p>
  <w:p w:rsidR="004305DF" w:rsidRDefault="004305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35C" w:rsidRDefault="0008335C" w:rsidP="006A3B12">
      <w:pPr>
        <w:spacing w:after="0" w:line="240" w:lineRule="auto"/>
      </w:pPr>
      <w:r>
        <w:separator/>
      </w:r>
    </w:p>
  </w:footnote>
  <w:footnote w:type="continuationSeparator" w:id="0">
    <w:p w:rsidR="0008335C" w:rsidRDefault="0008335C" w:rsidP="006A3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B12" w:rsidRDefault="00104CB5" w:rsidP="006A3B12">
    <w:pPr>
      <w:pStyle w:val="Cabealho"/>
      <w:jc w:val="center"/>
    </w:pPr>
    <w:r>
      <w:rPr>
        <w:noProof/>
      </w:rPr>
      <w:drawing>
        <wp:inline distT="0" distB="0" distL="0" distR="0" wp14:anchorId="2C6291C2" wp14:editId="5C7E85E8">
          <wp:extent cx="737616" cy="896326"/>
          <wp:effectExtent l="0" t="0" r="5715" b="0"/>
          <wp:docPr id="2" name="Imagem 2" descr="Brasão do Estado do Tocant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o Estado do Tocanti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39" cy="966104"/>
                  </a:xfrm>
                  <a:prstGeom prst="rect">
                    <a:avLst/>
                  </a:prstGeom>
                  <a:noFill/>
                  <a:ln>
                    <a:noFill/>
                  </a:ln>
                </pic:spPr>
              </pic:pic>
            </a:graphicData>
          </a:graphic>
        </wp:inline>
      </w:drawing>
    </w:r>
  </w:p>
  <w:p w:rsidR="00104CB5" w:rsidRPr="00104CB5" w:rsidRDefault="00104CB5" w:rsidP="006A3B12">
    <w:pPr>
      <w:pStyle w:val="Cabealho"/>
      <w:jc w:val="center"/>
      <w:rPr>
        <w:rFonts w:asciiTheme="minorHAnsi" w:hAnsiTheme="minorHAnsi" w:cstheme="minorHAnsi"/>
      </w:rPr>
    </w:pPr>
    <w:r w:rsidRPr="00104CB5">
      <w:rPr>
        <w:rFonts w:asciiTheme="minorHAnsi" w:hAnsiTheme="minorHAnsi" w:cstheme="minorHAnsi"/>
      </w:rPr>
      <w:t>Estado do Tocantins</w:t>
    </w:r>
  </w:p>
  <w:p w:rsidR="00104CB5" w:rsidRPr="004305DF" w:rsidRDefault="00104CB5" w:rsidP="006A3B12">
    <w:pPr>
      <w:pStyle w:val="Cabealho"/>
      <w:jc w:val="center"/>
      <w:rPr>
        <w:rFonts w:asciiTheme="minorHAnsi" w:hAnsiTheme="minorHAnsi" w:cstheme="minorHAnsi"/>
      </w:rPr>
    </w:pPr>
    <w:r w:rsidRPr="004305DF">
      <w:rPr>
        <w:rFonts w:asciiTheme="minorHAnsi" w:hAnsiTheme="minorHAnsi" w:cstheme="minorHAnsi"/>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026FE"/>
    <w:multiLevelType w:val="hybridMultilevel"/>
    <w:tmpl w:val="2C5665D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7B"/>
    <w:rsid w:val="0008335C"/>
    <w:rsid w:val="00104CB5"/>
    <w:rsid w:val="00136D9A"/>
    <w:rsid w:val="002317E3"/>
    <w:rsid w:val="00250579"/>
    <w:rsid w:val="00267D84"/>
    <w:rsid w:val="00301FC0"/>
    <w:rsid w:val="00357559"/>
    <w:rsid w:val="00367F84"/>
    <w:rsid w:val="003734BB"/>
    <w:rsid w:val="003B6FCE"/>
    <w:rsid w:val="004305DF"/>
    <w:rsid w:val="00444B18"/>
    <w:rsid w:val="00516248"/>
    <w:rsid w:val="0051757B"/>
    <w:rsid w:val="00536909"/>
    <w:rsid w:val="0054597B"/>
    <w:rsid w:val="006209B7"/>
    <w:rsid w:val="00636E88"/>
    <w:rsid w:val="00696BA3"/>
    <w:rsid w:val="006A3B12"/>
    <w:rsid w:val="006A63D2"/>
    <w:rsid w:val="006F5216"/>
    <w:rsid w:val="00797746"/>
    <w:rsid w:val="007A0574"/>
    <w:rsid w:val="00802839"/>
    <w:rsid w:val="008412AF"/>
    <w:rsid w:val="0089744E"/>
    <w:rsid w:val="009077E1"/>
    <w:rsid w:val="00915BDE"/>
    <w:rsid w:val="00922A6C"/>
    <w:rsid w:val="00940CAB"/>
    <w:rsid w:val="00952AE6"/>
    <w:rsid w:val="009C412C"/>
    <w:rsid w:val="00AF7390"/>
    <w:rsid w:val="00B24FB3"/>
    <w:rsid w:val="00B304A7"/>
    <w:rsid w:val="00B86316"/>
    <w:rsid w:val="00BD5D79"/>
    <w:rsid w:val="00BD779B"/>
    <w:rsid w:val="00C32603"/>
    <w:rsid w:val="00C649A3"/>
    <w:rsid w:val="00C81F53"/>
    <w:rsid w:val="00D9450A"/>
    <w:rsid w:val="00E91507"/>
    <w:rsid w:val="00ED6A29"/>
    <w:rsid w:val="00EE142F"/>
    <w:rsid w:val="00F0104D"/>
    <w:rsid w:val="00F07B89"/>
    <w:rsid w:val="00F41E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CF32D-1330-4B08-A779-81E6AC4C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50A"/>
    <w:pPr>
      <w:spacing w:line="256"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444B18"/>
    <w:pPr>
      <w:spacing w:before="100" w:beforeAutospacing="1" w:after="100" w:afterAutospacing="1" w:line="240" w:lineRule="auto"/>
      <w:outlineLvl w:val="1"/>
    </w:pPr>
    <w:rPr>
      <w:b/>
      <w:bCs/>
      <w:sz w:val="36"/>
      <w:szCs w:val="36"/>
    </w:rPr>
  </w:style>
  <w:style w:type="paragraph" w:styleId="Ttulo3">
    <w:name w:val="heading 3"/>
    <w:basedOn w:val="Normal"/>
    <w:link w:val="Ttulo3Char"/>
    <w:uiPriority w:val="9"/>
    <w:qFormat/>
    <w:rsid w:val="00444B18"/>
    <w:pPr>
      <w:spacing w:before="100" w:beforeAutospacing="1" w:after="100" w:afterAutospacing="1" w:line="240" w:lineRule="auto"/>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22A6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2A6C"/>
    <w:rPr>
      <w:rFonts w:ascii="Segoe UI" w:hAnsi="Segoe UI" w:cs="Segoe UI"/>
      <w:noProof/>
      <w:sz w:val="18"/>
      <w:szCs w:val="18"/>
    </w:rPr>
  </w:style>
  <w:style w:type="paragraph" w:styleId="SemEspaamento">
    <w:name w:val="No Spacing"/>
    <w:uiPriority w:val="1"/>
    <w:qFormat/>
    <w:rsid w:val="00D9450A"/>
    <w:pPr>
      <w:spacing w:after="0"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444B1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44B18"/>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444B18"/>
    <w:pPr>
      <w:spacing w:before="100" w:beforeAutospacing="1" w:after="100" w:afterAutospacing="1" w:line="240" w:lineRule="auto"/>
    </w:pPr>
  </w:style>
  <w:style w:type="character" w:styleId="Hyperlink">
    <w:name w:val="Hyperlink"/>
    <w:basedOn w:val="Fontepargpadro"/>
    <w:uiPriority w:val="99"/>
    <w:semiHidden/>
    <w:unhideWhenUsed/>
    <w:rsid w:val="00444B18"/>
    <w:rPr>
      <w:color w:val="0000FF"/>
      <w:u w:val="single"/>
    </w:rPr>
  </w:style>
  <w:style w:type="paragraph" w:styleId="Cabealho">
    <w:name w:val="header"/>
    <w:basedOn w:val="Normal"/>
    <w:link w:val="CabealhoChar"/>
    <w:uiPriority w:val="99"/>
    <w:unhideWhenUsed/>
    <w:rsid w:val="006A3B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B1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A3B12"/>
    <w:pPr>
      <w:tabs>
        <w:tab w:val="center" w:pos="4252"/>
        <w:tab w:val="right" w:pos="8504"/>
      </w:tabs>
      <w:spacing w:after="0" w:line="240" w:lineRule="auto"/>
    </w:pPr>
  </w:style>
  <w:style w:type="character" w:customStyle="1" w:styleId="RodapChar">
    <w:name w:val="Rodapé Char"/>
    <w:basedOn w:val="Fontepargpadro"/>
    <w:link w:val="Rodap"/>
    <w:uiPriority w:val="99"/>
    <w:rsid w:val="006A3B1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6029">
      <w:bodyDiv w:val="1"/>
      <w:marLeft w:val="0"/>
      <w:marRight w:val="0"/>
      <w:marTop w:val="0"/>
      <w:marBottom w:val="0"/>
      <w:divBdr>
        <w:top w:val="none" w:sz="0" w:space="0" w:color="auto"/>
        <w:left w:val="none" w:sz="0" w:space="0" w:color="auto"/>
        <w:bottom w:val="none" w:sz="0" w:space="0" w:color="auto"/>
        <w:right w:val="none" w:sz="0" w:space="0" w:color="auto"/>
      </w:divBdr>
    </w:div>
    <w:div w:id="1562909744">
      <w:bodyDiv w:val="1"/>
      <w:marLeft w:val="0"/>
      <w:marRight w:val="0"/>
      <w:marTop w:val="0"/>
      <w:marBottom w:val="0"/>
      <w:divBdr>
        <w:top w:val="none" w:sz="0" w:space="0" w:color="auto"/>
        <w:left w:val="none" w:sz="0" w:space="0" w:color="auto"/>
        <w:bottom w:val="none" w:sz="0" w:space="0" w:color="auto"/>
        <w:right w:val="none" w:sz="0" w:space="0" w:color="auto"/>
      </w:divBdr>
    </w:div>
    <w:div w:id="1585337577">
      <w:bodyDiv w:val="1"/>
      <w:marLeft w:val="0"/>
      <w:marRight w:val="0"/>
      <w:marTop w:val="0"/>
      <w:marBottom w:val="0"/>
      <w:divBdr>
        <w:top w:val="none" w:sz="0" w:space="0" w:color="auto"/>
        <w:left w:val="none" w:sz="0" w:space="0" w:color="auto"/>
        <w:bottom w:val="none" w:sz="0" w:space="0" w:color="auto"/>
        <w:right w:val="none" w:sz="0" w:space="0" w:color="auto"/>
      </w:divBdr>
    </w:div>
    <w:div w:id="19257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3710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Das Chagas Matos De Sousa</dc:creator>
  <cp:keywords/>
  <dc:description/>
  <cp:lastModifiedBy>Virginia Do Vale Andrade</cp:lastModifiedBy>
  <cp:revision>5</cp:revision>
  <cp:lastPrinted>2023-03-29T13:11:00Z</cp:lastPrinted>
  <dcterms:created xsi:type="dcterms:W3CDTF">2023-07-04T13:58:00Z</dcterms:created>
  <dcterms:modified xsi:type="dcterms:W3CDTF">2023-07-04T19:28:00Z</dcterms:modified>
</cp:coreProperties>
</file>