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AD" w:rsidRPr="0029006B" w:rsidRDefault="00416CAD" w:rsidP="0029006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9006B"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p w:rsidR="005D55AE" w:rsidRPr="0029006B" w:rsidRDefault="00C15C04" w:rsidP="0029006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</w:t>
      </w:r>
      <w:proofErr w:type="spellStart"/>
      <w:r w:rsidR="00D66E61" w:rsidRPr="0029006B">
        <w:rPr>
          <w:rFonts w:ascii="Arial" w:hAnsi="Arial" w:cs="Arial"/>
          <w:b/>
          <w:sz w:val="24"/>
          <w:szCs w:val="24"/>
        </w:rPr>
        <w:t>xxx</w:t>
      </w:r>
      <w:proofErr w:type="spellEnd"/>
      <w:r w:rsidR="005D55AE" w:rsidRPr="0029006B">
        <w:rPr>
          <w:rFonts w:ascii="Arial" w:hAnsi="Arial" w:cs="Arial"/>
          <w:b/>
          <w:sz w:val="24"/>
          <w:szCs w:val="24"/>
        </w:rPr>
        <w:t>/2023</w:t>
      </w:r>
    </w:p>
    <w:p w:rsidR="005F4061" w:rsidRPr="0029006B" w:rsidRDefault="005F4061" w:rsidP="0029006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572417" w:rsidRPr="0029006B" w:rsidRDefault="00675712" w:rsidP="0029006B">
      <w:pPr>
        <w:pStyle w:val="SemEspaamento"/>
        <w:ind w:left="3969"/>
        <w:jc w:val="both"/>
        <w:rPr>
          <w:rFonts w:ascii="Arial" w:hAnsi="Arial" w:cs="Arial"/>
          <w:sz w:val="24"/>
          <w:szCs w:val="24"/>
        </w:rPr>
      </w:pPr>
      <w:r w:rsidRPr="0029006B">
        <w:rPr>
          <w:rFonts w:ascii="Arial" w:hAnsi="Arial" w:cs="Arial"/>
          <w:b/>
          <w:sz w:val="24"/>
          <w:szCs w:val="24"/>
        </w:rPr>
        <w:t xml:space="preserve">Requer ao presidente da Assembleia Legislativa que solicite ao Governo do Estado do Tocantins, </w:t>
      </w:r>
      <w:r w:rsidR="0029006B">
        <w:rPr>
          <w:rFonts w:ascii="Arial" w:hAnsi="Arial" w:cs="Arial"/>
          <w:b/>
          <w:sz w:val="24"/>
          <w:szCs w:val="24"/>
        </w:rPr>
        <w:t xml:space="preserve">em regime de urgência, que retorne as Delegacias Regionais da Polícia Civil aos Municípios de </w:t>
      </w:r>
      <w:r w:rsidR="0029006B" w:rsidRPr="0029006B">
        <w:rPr>
          <w:rFonts w:ascii="Arial" w:hAnsi="Arial" w:cs="Arial"/>
          <w:b/>
          <w:sz w:val="24"/>
          <w:szCs w:val="24"/>
        </w:rPr>
        <w:t>Miracema</w:t>
      </w:r>
      <w:r w:rsidR="00495BAE">
        <w:rPr>
          <w:rFonts w:ascii="Arial" w:hAnsi="Arial" w:cs="Arial"/>
          <w:b/>
          <w:sz w:val="24"/>
          <w:szCs w:val="24"/>
        </w:rPr>
        <w:t xml:space="preserve"> do Tocantins</w:t>
      </w:r>
      <w:r w:rsidR="0029006B" w:rsidRPr="0029006B">
        <w:rPr>
          <w:rFonts w:ascii="Arial" w:hAnsi="Arial" w:cs="Arial"/>
          <w:b/>
          <w:sz w:val="24"/>
          <w:szCs w:val="24"/>
        </w:rPr>
        <w:t xml:space="preserve">, Alvorada, Pedro </w:t>
      </w:r>
      <w:bookmarkStart w:id="0" w:name="_GoBack"/>
      <w:bookmarkEnd w:id="0"/>
      <w:r w:rsidR="00495BAE" w:rsidRPr="0029006B">
        <w:rPr>
          <w:rFonts w:ascii="Arial" w:hAnsi="Arial" w:cs="Arial"/>
          <w:b/>
          <w:sz w:val="24"/>
          <w:szCs w:val="24"/>
        </w:rPr>
        <w:t>Afonso, Tocantinópolis</w:t>
      </w:r>
      <w:r w:rsidR="0029006B" w:rsidRPr="0029006B">
        <w:rPr>
          <w:rFonts w:ascii="Arial" w:hAnsi="Arial" w:cs="Arial"/>
          <w:b/>
          <w:sz w:val="24"/>
          <w:szCs w:val="24"/>
        </w:rPr>
        <w:t xml:space="preserve"> e Arraias</w:t>
      </w:r>
      <w:r w:rsidR="00AE1C5C" w:rsidRPr="0029006B">
        <w:rPr>
          <w:rFonts w:ascii="Arial" w:hAnsi="Arial" w:cs="Arial"/>
          <w:b/>
          <w:sz w:val="24"/>
          <w:szCs w:val="24"/>
        </w:rPr>
        <w:t>.</w:t>
      </w:r>
    </w:p>
    <w:p w:rsidR="005D55AE" w:rsidRPr="0029006B" w:rsidRDefault="005D55AE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7B0734" w:rsidRPr="0029006B" w:rsidRDefault="00AE1C5C" w:rsidP="0029006B">
      <w:pPr>
        <w:jc w:val="both"/>
        <w:rPr>
          <w:rFonts w:ascii="Arial" w:hAnsi="Arial" w:cs="Arial"/>
          <w:sz w:val="24"/>
          <w:szCs w:val="24"/>
        </w:rPr>
      </w:pPr>
      <w:r w:rsidRPr="0029006B">
        <w:rPr>
          <w:rFonts w:ascii="Arial" w:hAnsi="Arial" w:cs="Arial"/>
          <w:sz w:val="24"/>
          <w:szCs w:val="24"/>
        </w:rPr>
        <w:t xml:space="preserve">O Deputado que o presente subscreve, vem nos termos regimentais desta Augusta Casa de Leis, após anuência do Plenário, </w:t>
      </w:r>
      <w:r w:rsidR="0029006B">
        <w:rPr>
          <w:rFonts w:ascii="Arial" w:hAnsi="Arial" w:cs="Arial"/>
          <w:sz w:val="24"/>
          <w:szCs w:val="24"/>
        </w:rPr>
        <w:t>r</w:t>
      </w:r>
      <w:r w:rsidR="000527CD" w:rsidRPr="0029006B">
        <w:rPr>
          <w:rFonts w:ascii="Arial" w:hAnsi="Arial" w:cs="Arial"/>
          <w:sz w:val="24"/>
          <w:szCs w:val="24"/>
        </w:rPr>
        <w:t>equer</w:t>
      </w:r>
      <w:r w:rsidR="0029006B">
        <w:rPr>
          <w:rFonts w:ascii="Arial" w:hAnsi="Arial" w:cs="Arial"/>
          <w:sz w:val="24"/>
          <w:szCs w:val="24"/>
        </w:rPr>
        <w:t>er</w:t>
      </w:r>
      <w:r w:rsidR="000527CD" w:rsidRPr="0029006B">
        <w:rPr>
          <w:rFonts w:ascii="Arial" w:hAnsi="Arial" w:cs="Arial"/>
          <w:sz w:val="24"/>
          <w:szCs w:val="24"/>
        </w:rPr>
        <w:t xml:space="preserve"> ao presidente da Assembleia Legislativa que solicite ao Governo do Estado do Tocantins</w:t>
      </w:r>
      <w:r w:rsidR="0029006B">
        <w:rPr>
          <w:rFonts w:ascii="Arial" w:hAnsi="Arial" w:cs="Arial"/>
          <w:sz w:val="24"/>
          <w:szCs w:val="24"/>
        </w:rPr>
        <w:t>,</w:t>
      </w:r>
      <w:r w:rsidR="0029006B" w:rsidRPr="0029006B">
        <w:t xml:space="preserve"> </w:t>
      </w:r>
      <w:r w:rsidR="0029006B" w:rsidRPr="0029006B">
        <w:rPr>
          <w:rFonts w:ascii="Arial" w:hAnsi="Arial" w:cs="Arial"/>
          <w:sz w:val="24"/>
          <w:szCs w:val="24"/>
        </w:rPr>
        <w:t>em regime de urgência, que retorne as Delegacias Regionais da Polícia Civil aos Municípios de Miracema</w:t>
      </w:r>
      <w:r w:rsidR="00495BAE">
        <w:rPr>
          <w:rFonts w:ascii="Arial" w:hAnsi="Arial" w:cs="Arial"/>
          <w:sz w:val="24"/>
          <w:szCs w:val="24"/>
        </w:rPr>
        <w:t xml:space="preserve"> do Tocantins</w:t>
      </w:r>
      <w:r w:rsidR="0029006B" w:rsidRPr="0029006B">
        <w:rPr>
          <w:rFonts w:ascii="Arial" w:hAnsi="Arial" w:cs="Arial"/>
          <w:sz w:val="24"/>
          <w:szCs w:val="24"/>
        </w:rPr>
        <w:t>, Alvorada, Pedro Afonso, Tocantinópolis e Arraias.</w:t>
      </w:r>
    </w:p>
    <w:p w:rsidR="005D55AE" w:rsidRPr="0029006B" w:rsidRDefault="005D55AE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D55AE" w:rsidRPr="0029006B" w:rsidRDefault="005D55AE" w:rsidP="0029006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9006B">
        <w:rPr>
          <w:rFonts w:ascii="Arial" w:hAnsi="Arial" w:cs="Arial"/>
          <w:b/>
          <w:sz w:val="24"/>
          <w:szCs w:val="24"/>
        </w:rPr>
        <w:t>JUSTIFICATIVA</w:t>
      </w:r>
    </w:p>
    <w:p w:rsidR="005D55AE" w:rsidRPr="0029006B" w:rsidRDefault="005D55AE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B592A" w:rsidRDefault="0029006B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municípios de </w:t>
      </w:r>
      <w:r w:rsidRPr="0029006B">
        <w:rPr>
          <w:rFonts w:ascii="Arial" w:hAnsi="Arial" w:cs="Arial"/>
          <w:sz w:val="24"/>
          <w:szCs w:val="24"/>
        </w:rPr>
        <w:t>Miracema</w:t>
      </w:r>
      <w:r w:rsidR="00495BAE">
        <w:rPr>
          <w:rFonts w:ascii="Arial" w:hAnsi="Arial" w:cs="Arial"/>
          <w:sz w:val="24"/>
          <w:szCs w:val="24"/>
        </w:rPr>
        <w:t xml:space="preserve"> do Tocantins</w:t>
      </w:r>
      <w:r w:rsidRPr="0029006B">
        <w:rPr>
          <w:rFonts w:ascii="Arial" w:hAnsi="Arial" w:cs="Arial"/>
          <w:sz w:val="24"/>
          <w:szCs w:val="24"/>
        </w:rPr>
        <w:t>, Alvorada, Pedro Afonso, Tocantin</w:t>
      </w:r>
      <w:r w:rsidR="00C15C04">
        <w:rPr>
          <w:rFonts w:ascii="Arial" w:hAnsi="Arial" w:cs="Arial"/>
          <w:sz w:val="24"/>
          <w:szCs w:val="24"/>
        </w:rPr>
        <w:t>ó</w:t>
      </w:r>
      <w:r w:rsidRPr="0029006B">
        <w:rPr>
          <w:rFonts w:ascii="Arial" w:hAnsi="Arial" w:cs="Arial"/>
          <w:sz w:val="24"/>
          <w:szCs w:val="24"/>
        </w:rPr>
        <w:t>polis e Arraias</w:t>
      </w:r>
      <w:r>
        <w:rPr>
          <w:rFonts w:ascii="Arial" w:hAnsi="Arial" w:cs="Arial"/>
          <w:sz w:val="24"/>
          <w:szCs w:val="24"/>
        </w:rPr>
        <w:t xml:space="preserve"> são reconhecidos em todo o Tocantins pela importância para o desenvolvimento regional e econômico do Estado. São cidades que registram grande fluxo de negócios, especialmente nas áreas do agronegócio e do turismo.</w:t>
      </w:r>
    </w:p>
    <w:p w:rsidR="0029006B" w:rsidRDefault="0029006B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29006B" w:rsidRDefault="0029006B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Devido a estas características, os municípios citados precisam de uma atenção especial e da presença dos órgãos de segurança pública, para garantir que o equilíbrio e a tranquilidade tanto para realização de negócios, quanto para a vida da comunidade</w:t>
      </w:r>
      <w:r w:rsidR="00C15C04">
        <w:rPr>
          <w:rFonts w:ascii="Arial" w:hAnsi="Arial" w:cs="Arial"/>
          <w:sz w:val="24"/>
          <w:szCs w:val="24"/>
        </w:rPr>
        <w:t>.</w:t>
      </w:r>
    </w:p>
    <w:p w:rsidR="00495BAE" w:rsidRDefault="00495BAE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95BAE" w:rsidRDefault="00495BAE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do exposto, essas cidades eram sedes das referidas regionais e, suas extinções criaram um grande problema na segurança pública de suas regiões. </w:t>
      </w:r>
    </w:p>
    <w:p w:rsidR="0029006B" w:rsidRPr="0029006B" w:rsidRDefault="0029006B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4B592A" w:rsidRPr="0029006B" w:rsidRDefault="004B592A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29006B">
        <w:rPr>
          <w:rFonts w:ascii="Arial" w:hAnsi="Arial" w:cs="Arial"/>
          <w:sz w:val="24"/>
          <w:szCs w:val="24"/>
        </w:rPr>
        <w:t>Certos da relevância deste pleito</w:t>
      </w:r>
      <w:r w:rsidR="00C15C04">
        <w:rPr>
          <w:rFonts w:ascii="Arial" w:hAnsi="Arial" w:cs="Arial"/>
          <w:sz w:val="24"/>
          <w:szCs w:val="24"/>
        </w:rPr>
        <w:t>,</w:t>
      </w:r>
      <w:r w:rsidR="0029006B" w:rsidRPr="0029006B">
        <w:rPr>
          <w:rFonts w:ascii="Arial" w:hAnsi="Arial" w:cs="Arial"/>
          <w:sz w:val="24"/>
          <w:szCs w:val="24"/>
        </w:rPr>
        <w:t xml:space="preserve"> solicito</w:t>
      </w:r>
      <w:r w:rsidRPr="0029006B">
        <w:rPr>
          <w:rFonts w:ascii="Arial" w:hAnsi="Arial" w:cs="Arial"/>
          <w:sz w:val="24"/>
          <w:szCs w:val="24"/>
        </w:rPr>
        <w:t xml:space="preserve"> aos nob</w:t>
      </w:r>
      <w:r w:rsidR="000527CD" w:rsidRPr="0029006B">
        <w:rPr>
          <w:rFonts w:ascii="Arial" w:hAnsi="Arial" w:cs="Arial"/>
          <w:sz w:val="24"/>
          <w:szCs w:val="24"/>
        </w:rPr>
        <w:t>r</w:t>
      </w:r>
      <w:r w:rsidRPr="0029006B">
        <w:rPr>
          <w:rFonts w:ascii="Arial" w:hAnsi="Arial" w:cs="Arial"/>
          <w:sz w:val="24"/>
          <w:szCs w:val="24"/>
        </w:rPr>
        <w:t>es pares, aprovação para a matéria requerida.</w:t>
      </w:r>
    </w:p>
    <w:p w:rsidR="0046488C" w:rsidRPr="0029006B" w:rsidRDefault="0046488C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72251" w:rsidRPr="0029006B" w:rsidRDefault="00872251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D55AE" w:rsidRPr="0029006B" w:rsidRDefault="005D55AE" w:rsidP="0029006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29006B">
        <w:rPr>
          <w:rFonts w:ascii="Arial" w:hAnsi="Arial" w:cs="Arial"/>
          <w:b/>
          <w:sz w:val="24"/>
          <w:szCs w:val="24"/>
        </w:rPr>
        <w:t xml:space="preserve">Sala das Sessões; </w:t>
      </w:r>
      <w:r w:rsidR="00C15C04">
        <w:rPr>
          <w:rFonts w:ascii="Arial" w:hAnsi="Arial" w:cs="Arial"/>
          <w:b/>
          <w:sz w:val="24"/>
          <w:szCs w:val="24"/>
        </w:rPr>
        <w:t>11</w:t>
      </w:r>
      <w:r w:rsidRPr="0029006B">
        <w:rPr>
          <w:rFonts w:ascii="Arial" w:hAnsi="Arial" w:cs="Arial"/>
          <w:b/>
          <w:sz w:val="24"/>
          <w:szCs w:val="24"/>
        </w:rPr>
        <w:t xml:space="preserve"> de </w:t>
      </w:r>
      <w:r w:rsidR="00C15C04">
        <w:rPr>
          <w:rFonts w:ascii="Arial" w:hAnsi="Arial" w:cs="Arial"/>
          <w:b/>
          <w:sz w:val="24"/>
          <w:szCs w:val="24"/>
        </w:rPr>
        <w:t>setembro</w:t>
      </w:r>
      <w:r w:rsidRPr="0029006B">
        <w:rPr>
          <w:rFonts w:ascii="Arial" w:hAnsi="Arial" w:cs="Arial"/>
          <w:b/>
          <w:sz w:val="24"/>
          <w:szCs w:val="24"/>
        </w:rPr>
        <w:t xml:space="preserve"> de 2023</w:t>
      </w:r>
    </w:p>
    <w:p w:rsidR="005D55AE" w:rsidRPr="0029006B" w:rsidRDefault="005D55AE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872251" w:rsidRPr="0029006B" w:rsidRDefault="00872251" w:rsidP="0029006B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D55AE" w:rsidRPr="0029006B" w:rsidRDefault="00C15C04" w:rsidP="0029006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Dep. </w:t>
      </w:r>
      <w:proofErr w:type="spellStart"/>
      <w:r w:rsidR="00055297" w:rsidRPr="0029006B">
        <w:rPr>
          <w:rFonts w:ascii="Arial" w:hAnsi="Arial" w:cs="Arial"/>
          <w:b/>
          <w:sz w:val="24"/>
          <w:szCs w:val="24"/>
        </w:rPr>
        <w:t>Iv</w:t>
      </w:r>
      <w:r w:rsidR="005D55AE" w:rsidRPr="0029006B">
        <w:rPr>
          <w:rFonts w:ascii="Arial" w:hAnsi="Arial" w:cs="Arial"/>
          <w:b/>
          <w:sz w:val="24"/>
          <w:szCs w:val="24"/>
        </w:rPr>
        <w:t>ory</w:t>
      </w:r>
      <w:proofErr w:type="spellEnd"/>
      <w:r w:rsidR="005D55AE" w:rsidRPr="0029006B">
        <w:rPr>
          <w:rFonts w:ascii="Arial" w:hAnsi="Arial" w:cs="Arial"/>
          <w:b/>
          <w:sz w:val="24"/>
          <w:szCs w:val="24"/>
        </w:rPr>
        <w:t xml:space="preserve"> de Lira</w:t>
      </w:r>
    </w:p>
    <w:p w:rsidR="00DA6021" w:rsidRPr="0029006B" w:rsidRDefault="00C15C04" w:rsidP="0029006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Vice-presidente</w:t>
      </w:r>
    </w:p>
    <w:sectPr w:rsidR="00DA6021" w:rsidRPr="0029006B" w:rsidSect="00DA602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2E" w:rsidRDefault="000D1D2E" w:rsidP="00051C69">
      <w:pPr>
        <w:spacing w:after="0" w:line="240" w:lineRule="auto"/>
      </w:pPr>
      <w:r>
        <w:separator/>
      </w:r>
    </w:p>
  </w:endnote>
  <w:endnote w:type="continuationSeparator" w:id="0">
    <w:p w:rsidR="000D1D2E" w:rsidRDefault="000D1D2E" w:rsidP="0005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2E" w:rsidRDefault="000D1D2E" w:rsidP="00051C69">
      <w:pPr>
        <w:spacing w:after="0" w:line="240" w:lineRule="auto"/>
      </w:pPr>
      <w:r>
        <w:separator/>
      </w:r>
    </w:p>
  </w:footnote>
  <w:footnote w:type="continuationSeparator" w:id="0">
    <w:p w:rsidR="000D1D2E" w:rsidRDefault="000D1D2E" w:rsidP="00051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6B" w:rsidRDefault="0029006B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</w:p>
  <w:p w:rsidR="0029006B" w:rsidRDefault="0029006B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</w:p>
  <w:p w:rsidR="0029006B" w:rsidRDefault="000D1D2E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bCs/>
        <w:noProof/>
        <w:sz w:val="18"/>
        <w:szCs w:val="1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3pt;margin-top:3.6pt;width:47.45pt;height:56.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5958909" r:id="rId2"/>
      </w:object>
    </w:r>
  </w:p>
  <w:p w:rsidR="0029006B" w:rsidRDefault="0029006B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</w:p>
  <w:p w:rsidR="0029006B" w:rsidRDefault="0029006B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</w:p>
  <w:p w:rsidR="0029006B" w:rsidRDefault="0029006B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</w:p>
  <w:p w:rsidR="0029006B" w:rsidRDefault="0029006B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</w:p>
  <w:p w:rsidR="0029006B" w:rsidRDefault="0029006B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</w:p>
  <w:p w:rsidR="00051C69" w:rsidRPr="00051C69" w:rsidRDefault="00051C69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051C69">
      <w:rPr>
        <w:rFonts w:ascii="Arial" w:hAnsi="Arial" w:cs="Arial"/>
        <w:b/>
        <w:sz w:val="18"/>
        <w:szCs w:val="18"/>
      </w:rPr>
      <w:t>ESTADO DO TOCANTINS</w:t>
    </w:r>
  </w:p>
  <w:p w:rsidR="00051C69" w:rsidRPr="00051C69" w:rsidRDefault="00051C69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051C69">
      <w:rPr>
        <w:rFonts w:ascii="Arial" w:hAnsi="Arial" w:cs="Arial"/>
        <w:b/>
        <w:sz w:val="18"/>
        <w:szCs w:val="18"/>
      </w:rPr>
      <w:t>PODER LEGISLATIVO</w:t>
    </w:r>
  </w:p>
  <w:p w:rsidR="00051C69" w:rsidRPr="00051C69" w:rsidRDefault="00051C69" w:rsidP="00DB3F07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051C69">
      <w:rPr>
        <w:rFonts w:ascii="Arial" w:hAnsi="Arial" w:cs="Arial"/>
        <w:b/>
        <w:sz w:val="18"/>
        <w:szCs w:val="18"/>
      </w:rPr>
      <w:t>GABINETE DEPUTADO IVORY DE LIRA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3D"/>
    <w:rsid w:val="00004A6A"/>
    <w:rsid w:val="00051C69"/>
    <w:rsid w:val="000527CD"/>
    <w:rsid w:val="00055297"/>
    <w:rsid w:val="000C1928"/>
    <w:rsid w:val="000D1D2E"/>
    <w:rsid w:val="000E7417"/>
    <w:rsid w:val="0013509E"/>
    <w:rsid w:val="001D299E"/>
    <w:rsid w:val="00212AF4"/>
    <w:rsid w:val="0029006B"/>
    <w:rsid w:val="0029787B"/>
    <w:rsid w:val="00416CAD"/>
    <w:rsid w:val="0046488C"/>
    <w:rsid w:val="00470CBC"/>
    <w:rsid w:val="00495BAE"/>
    <w:rsid w:val="004B592A"/>
    <w:rsid w:val="00572417"/>
    <w:rsid w:val="0057373D"/>
    <w:rsid w:val="005D55AE"/>
    <w:rsid w:val="005F2D3D"/>
    <w:rsid w:val="005F4061"/>
    <w:rsid w:val="00625FE5"/>
    <w:rsid w:val="00651088"/>
    <w:rsid w:val="00675712"/>
    <w:rsid w:val="006C4BA4"/>
    <w:rsid w:val="006E2A56"/>
    <w:rsid w:val="006F2A37"/>
    <w:rsid w:val="006F2E8D"/>
    <w:rsid w:val="00717486"/>
    <w:rsid w:val="007B0734"/>
    <w:rsid w:val="007E2B17"/>
    <w:rsid w:val="00810E3B"/>
    <w:rsid w:val="00872251"/>
    <w:rsid w:val="00876725"/>
    <w:rsid w:val="008A6BD4"/>
    <w:rsid w:val="008F3AE3"/>
    <w:rsid w:val="0091043F"/>
    <w:rsid w:val="00A06280"/>
    <w:rsid w:val="00A10D7D"/>
    <w:rsid w:val="00A70615"/>
    <w:rsid w:val="00AE1C5C"/>
    <w:rsid w:val="00AF0F5D"/>
    <w:rsid w:val="00B642EE"/>
    <w:rsid w:val="00C15C04"/>
    <w:rsid w:val="00C3246B"/>
    <w:rsid w:val="00C867B8"/>
    <w:rsid w:val="00C91A62"/>
    <w:rsid w:val="00CC514C"/>
    <w:rsid w:val="00D25418"/>
    <w:rsid w:val="00D66E61"/>
    <w:rsid w:val="00DA6021"/>
    <w:rsid w:val="00DB3F07"/>
    <w:rsid w:val="00DB6606"/>
    <w:rsid w:val="00E060EE"/>
    <w:rsid w:val="00E64CEF"/>
    <w:rsid w:val="00E763A8"/>
    <w:rsid w:val="00F3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CF5AE3B-3398-400F-AE98-998BCF3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D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F2D3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51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C69"/>
  </w:style>
  <w:style w:type="paragraph" w:styleId="Rodap">
    <w:name w:val="footer"/>
    <w:basedOn w:val="Normal"/>
    <w:link w:val="RodapChar"/>
    <w:uiPriority w:val="99"/>
    <w:unhideWhenUsed/>
    <w:rsid w:val="00051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C69"/>
  </w:style>
  <w:style w:type="paragraph" w:styleId="Textodebalo">
    <w:name w:val="Balloon Text"/>
    <w:basedOn w:val="Normal"/>
    <w:link w:val="TextodebaloChar"/>
    <w:uiPriority w:val="99"/>
    <w:semiHidden/>
    <w:unhideWhenUsed/>
    <w:rsid w:val="007E2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Gilcilene Soares Couto</dc:creator>
  <cp:keywords/>
  <dc:description/>
  <cp:lastModifiedBy>Herlan Torres Campos</cp:lastModifiedBy>
  <cp:revision>2</cp:revision>
  <cp:lastPrinted>2023-03-02T15:06:00Z</cp:lastPrinted>
  <dcterms:created xsi:type="dcterms:W3CDTF">2023-09-11T20:35:00Z</dcterms:created>
  <dcterms:modified xsi:type="dcterms:W3CDTF">2023-09-11T20:35:00Z</dcterms:modified>
</cp:coreProperties>
</file>