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5A1" w:rsidRPr="00375362" w:rsidRDefault="004575A1" w:rsidP="004575A1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02DEEB82" wp14:editId="3CFD8490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5A1" w:rsidRDefault="004575A1" w:rsidP="004575A1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4575A1" w:rsidRPr="0059514F" w:rsidRDefault="004575A1" w:rsidP="004575A1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4575A1" w:rsidRDefault="004575A1" w:rsidP="004575A1">
      <w:pPr>
        <w:rPr>
          <w:rFonts w:ascii="Arial" w:hAnsi="Arial" w:cs="Arial"/>
          <w:sz w:val="24"/>
          <w:szCs w:val="24"/>
        </w:rPr>
      </w:pPr>
    </w:p>
    <w:p w:rsidR="004575A1" w:rsidRDefault="004575A1" w:rsidP="004575A1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4575A1" w:rsidRPr="00805D11" w:rsidRDefault="004575A1" w:rsidP="004575A1">
      <w:pPr>
        <w:rPr>
          <w:rFonts w:ascii="Arial" w:hAnsi="Arial" w:cs="Arial"/>
          <w:sz w:val="24"/>
          <w:szCs w:val="24"/>
        </w:rPr>
      </w:pPr>
    </w:p>
    <w:p w:rsidR="004575A1" w:rsidRDefault="004575A1" w:rsidP="004575A1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  <w:r w:rsidRPr="00CE3BB1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</w:t>
      </w:r>
      <w:r w:rsidRPr="004575A1">
        <w:rPr>
          <w:rFonts w:ascii="Arial" w:hAnsi="Arial" w:cs="Arial"/>
          <w:i/>
          <w:sz w:val="24"/>
          <w:szCs w:val="24"/>
        </w:rPr>
        <w:t xml:space="preserve">Senhor </w:t>
      </w:r>
      <w:r w:rsidRPr="004575A1">
        <w:rPr>
          <w:rFonts w:ascii="Arial" w:hAnsi="Arial" w:cs="Arial"/>
          <w:i/>
          <w:sz w:val="24"/>
          <w:szCs w:val="24"/>
        </w:rPr>
        <w:t>Governador</w:t>
      </w:r>
      <w:r w:rsidRPr="004575A1">
        <w:rPr>
          <w:rFonts w:ascii="Arial" w:hAnsi="Arial" w:cs="Arial"/>
          <w:i/>
          <w:sz w:val="24"/>
          <w:szCs w:val="24"/>
        </w:rPr>
        <w:t xml:space="preserve"> do Estado do Tocantins que disponibilize em seus portais na internet o canal de acesso ao Disque 100</w:t>
      </w:r>
      <w:r>
        <w:rPr>
          <w:rFonts w:ascii="Arial" w:hAnsi="Arial" w:cs="Arial"/>
          <w:i/>
          <w:sz w:val="24"/>
          <w:szCs w:val="24"/>
        </w:rPr>
        <w:t>.</w:t>
      </w:r>
      <w:bookmarkStart w:id="0" w:name="_GoBack"/>
      <w:bookmarkEnd w:id="0"/>
    </w:p>
    <w:p w:rsidR="004575A1" w:rsidRPr="004575A1" w:rsidRDefault="004575A1" w:rsidP="004575A1">
      <w:pPr>
        <w:jc w:val="both"/>
        <w:rPr>
          <w:rFonts w:ascii="Arial" w:hAnsi="Arial" w:cs="Arial"/>
          <w:sz w:val="24"/>
          <w:szCs w:val="24"/>
        </w:rPr>
      </w:pPr>
      <w:r w:rsidRPr="00CE3BB1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</w:t>
      </w:r>
      <w:r w:rsidRPr="004575A1">
        <w:rPr>
          <w:rFonts w:ascii="Arial" w:hAnsi="Arial" w:cs="Arial"/>
          <w:sz w:val="24"/>
          <w:szCs w:val="24"/>
        </w:rPr>
        <w:t xml:space="preserve">após anuência do Plenário vem requerer a Vossa Excelência o envio de expediente ao Senhor </w:t>
      </w:r>
      <w:r w:rsidRPr="004575A1">
        <w:rPr>
          <w:rFonts w:ascii="Arial" w:hAnsi="Arial" w:cs="Arial"/>
          <w:sz w:val="24"/>
          <w:szCs w:val="24"/>
        </w:rPr>
        <w:t xml:space="preserve">Governador </w:t>
      </w:r>
      <w:r w:rsidRPr="004575A1">
        <w:rPr>
          <w:rFonts w:ascii="Arial" w:hAnsi="Arial" w:cs="Arial"/>
          <w:sz w:val="24"/>
          <w:szCs w:val="24"/>
        </w:rPr>
        <w:t>do Estado do Tocantins que disponibilize em seus portais na internet o canal de acesso ao Disque 100</w:t>
      </w:r>
      <w:r>
        <w:rPr>
          <w:rFonts w:ascii="Arial" w:hAnsi="Arial" w:cs="Arial"/>
          <w:sz w:val="24"/>
          <w:szCs w:val="24"/>
        </w:rPr>
        <w:t>.</w:t>
      </w:r>
    </w:p>
    <w:p w:rsidR="004575A1" w:rsidRDefault="004575A1" w:rsidP="004575A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575A1" w:rsidRPr="00CE3BB1" w:rsidRDefault="004575A1" w:rsidP="004575A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CE3BB1">
        <w:rPr>
          <w:rFonts w:ascii="Arial" w:hAnsi="Arial" w:cs="Arial"/>
          <w:b/>
          <w:sz w:val="24"/>
          <w:szCs w:val="24"/>
        </w:rPr>
        <w:t>JUSTIFICATIVA</w:t>
      </w:r>
    </w:p>
    <w:p w:rsidR="004575A1" w:rsidRPr="004575A1" w:rsidRDefault="004575A1" w:rsidP="004575A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575A1">
        <w:rPr>
          <w:rStyle w:val="textrun"/>
          <w:rFonts w:ascii="Arial" w:hAnsi="Arial" w:cs="Arial"/>
          <w:sz w:val="22"/>
          <w:szCs w:val="22"/>
          <w:bdr w:val="none" w:sz="0" w:space="0" w:color="auto" w:frame="1"/>
        </w:rPr>
        <w:t>O Disque Direitos Humanos - Disque 100 é um serviço de utilidade pública do Ministério dos Direitos Humanos e da Cidadania, destinado a receber demandas relativas a violações de Direitos Humanos, especialmente as que atingem populações em situação de vulnerabilidade social. </w:t>
      </w:r>
      <w:r w:rsidRPr="004575A1">
        <w:rPr>
          <w:rStyle w:val="eop"/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:rsidR="004575A1" w:rsidRPr="004575A1" w:rsidRDefault="004575A1" w:rsidP="004575A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575A1">
        <w:rPr>
          <w:rStyle w:val="textrun"/>
          <w:rFonts w:ascii="Arial" w:hAnsi="Arial" w:cs="Arial"/>
          <w:sz w:val="22"/>
          <w:szCs w:val="22"/>
          <w:bdr w:val="none" w:sz="0" w:space="0" w:color="auto" w:frame="1"/>
        </w:rPr>
        <w:t>O serviço pode ser considerado como “pronto socorro” dos direitos humanos e atende graves situações de violações que acabaram de ocorrer ou que ainda estão em curso, acionando os órgãos competentes e possibilitando o flagrante</w:t>
      </w:r>
    </w:p>
    <w:p w:rsidR="004575A1" w:rsidRPr="004575A1" w:rsidRDefault="004575A1" w:rsidP="004575A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575A1">
        <w:rPr>
          <w:rStyle w:val="textrun"/>
          <w:rFonts w:ascii="Arial" w:hAnsi="Arial" w:cs="Arial"/>
          <w:sz w:val="22"/>
          <w:szCs w:val="22"/>
          <w:bdr w:val="none" w:sz="0" w:space="0" w:color="auto" w:frame="1"/>
        </w:rPr>
        <w:t>Por meio desse serviço, o Ministério dos Direitos Humanos e da Cidadania recebe, analisa e encaminha aos órgãos de proteção e responsabilização as denúncias de violações de direitos de crianças e adolescentes, pessoas idosas, pessoas com deficiência, população LGBTQIA+, população em situação de rua,</w:t>
      </w:r>
      <w:r w:rsidRPr="004575A1">
        <w:rPr>
          <w:rStyle w:val="apple-converted-space"/>
          <w:rFonts w:ascii="Arial" w:hAnsi="Arial" w:cs="Arial"/>
          <w:sz w:val="22"/>
          <w:szCs w:val="22"/>
          <w:bdr w:val="none" w:sz="0" w:space="0" w:color="auto" w:frame="1"/>
        </w:rPr>
        <w:t> </w:t>
      </w:r>
      <w:r w:rsidRPr="004575A1">
        <w:rPr>
          <w:rStyle w:val="normaltextrun"/>
          <w:rFonts w:ascii="Arial" w:hAnsi="Arial" w:cs="Arial"/>
          <w:sz w:val="22"/>
          <w:szCs w:val="22"/>
          <w:bdr w:val="none" w:sz="0" w:space="0" w:color="auto" w:frame="1"/>
        </w:rPr>
        <w:t>outras populações em situação de vulnerabilidade, como indígenas, quilombolas, entre</w:t>
      </w:r>
      <w:r w:rsidRPr="004575A1">
        <w:rPr>
          <w:rStyle w:val="apple-converted-space"/>
          <w:rFonts w:ascii="Arial" w:hAnsi="Arial" w:cs="Arial"/>
          <w:sz w:val="22"/>
          <w:szCs w:val="22"/>
          <w:bdr w:val="none" w:sz="0" w:space="0" w:color="auto" w:frame="1"/>
        </w:rPr>
        <w:t> </w:t>
      </w:r>
      <w:r w:rsidRPr="004575A1">
        <w:rPr>
          <w:rStyle w:val="normaltextrun"/>
          <w:rFonts w:ascii="Arial" w:hAnsi="Arial" w:cs="Arial"/>
          <w:sz w:val="22"/>
          <w:szCs w:val="22"/>
          <w:bdr w:val="none" w:sz="0" w:space="0" w:color="auto" w:frame="1"/>
        </w:rPr>
        <w:t>outros.</w:t>
      </w:r>
      <w:r w:rsidRPr="004575A1">
        <w:rPr>
          <w:rStyle w:val="eop"/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:rsidR="004575A1" w:rsidRPr="004575A1" w:rsidRDefault="004575A1" w:rsidP="004575A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575A1">
        <w:rPr>
          <w:rStyle w:val="textrun"/>
          <w:rFonts w:ascii="Arial" w:hAnsi="Arial" w:cs="Arial"/>
          <w:sz w:val="22"/>
          <w:szCs w:val="22"/>
          <w:bdr w:val="none" w:sz="0" w:space="0" w:color="auto" w:frame="1"/>
        </w:rPr>
        <w:t>O serviço funciona diariamente, 24 horas, por dia, incluindo sábados, domingos e feriados. As ligações podem ser feitas de todo o Brasil por meio de discagem direta e gratuita, de qualquer terminal telefônico fixo ou móvel, bastando discar 100.</w:t>
      </w:r>
      <w:r w:rsidRPr="004575A1">
        <w:rPr>
          <w:rStyle w:val="eop"/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:rsidR="004575A1" w:rsidRDefault="004575A1" w:rsidP="004575A1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</w:p>
    <w:p w:rsidR="004575A1" w:rsidRDefault="004575A1" w:rsidP="004575A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4D353D7" wp14:editId="1A44538C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75A1" w:rsidRPr="009F0E63" w:rsidRDefault="004575A1" w:rsidP="004575A1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4575A1" w:rsidRPr="00CE3BB1" w:rsidRDefault="004575A1" w:rsidP="004575A1">
      <w:pPr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FB60A0" w:rsidRDefault="004575A1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A1"/>
    <w:rsid w:val="0003059A"/>
    <w:rsid w:val="004575A1"/>
    <w:rsid w:val="004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B0915-976C-4CB3-ACDE-BBC8E27D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75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75A1"/>
  </w:style>
  <w:style w:type="paragraph" w:styleId="NormalWeb">
    <w:name w:val="Normal (Web)"/>
    <w:basedOn w:val="Normal"/>
    <w:uiPriority w:val="99"/>
    <w:semiHidden/>
    <w:unhideWhenUsed/>
    <w:rsid w:val="00457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457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basedOn w:val="Fontepargpadro"/>
    <w:rsid w:val="004575A1"/>
  </w:style>
  <w:style w:type="character" w:customStyle="1" w:styleId="eop">
    <w:name w:val="eop"/>
    <w:basedOn w:val="Fontepargpadro"/>
    <w:rsid w:val="004575A1"/>
  </w:style>
  <w:style w:type="character" w:customStyle="1" w:styleId="apple-converted-space">
    <w:name w:val="apple-converted-space"/>
    <w:basedOn w:val="Fontepargpadro"/>
    <w:rsid w:val="004575A1"/>
  </w:style>
  <w:style w:type="character" w:customStyle="1" w:styleId="normaltextrun">
    <w:name w:val="normaltextrun"/>
    <w:basedOn w:val="Fontepargpadro"/>
    <w:rsid w:val="004575A1"/>
  </w:style>
  <w:style w:type="paragraph" w:styleId="Textodebalo">
    <w:name w:val="Balloon Text"/>
    <w:basedOn w:val="Normal"/>
    <w:link w:val="TextodebaloChar"/>
    <w:uiPriority w:val="99"/>
    <w:semiHidden/>
    <w:unhideWhenUsed/>
    <w:rsid w:val="00457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2023-11-22T14:46:00Z</cp:lastPrinted>
  <dcterms:created xsi:type="dcterms:W3CDTF">2023-11-22T14:45:00Z</dcterms:created>
  <dcterms:modified xsi:type="dcterms:W3CDTF">2023-11-22T14:46:00Z</dcterms:modified>
</cp:coreProperties>
</file>