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:rsidR="00EE6D87" w:rsidRDefault="00F228A9" w:rsidP="00F01C33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Incentivo ao Agronegócio Sustentável no Estado do Tocantins</w:t>
      </w:r>
      <w:r w:rsidR="00C90008" w:rsidRPr="00C90008">
        <w:rPr>
          <w:rFonts w:ascii="Segoe UI" w:hAnsi="Segoe UI" w:cs="Segoe UI"/>
          <w:sz w:val="24"/>
          <w:szCs w:val="24"/>
        </w:rPr>
        <w:t>.</w:t>
      </w:r>
    </w:p>
    <w:p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:rsidR="00ED557A" w:rsidRPr="00ED557A" w:rsidRDefault="0082020D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ED557A">
        <w:rPr>
          <w:rFonts w:ascii="Segoe UI" w:hAnsi="Segoe UI" w:cs="Segoe UI"/>
          <w:sz w:val="24"/>
          <w:szCs w:val="24"/>
        </w:rPr>
        <w:t xml:space="preserve"> </w:t>
      </w:r>
      <w:r w:rsidR="00F228A9" w:rsidRPr="00F228A9">
        <w:rPr>
          <w:rFonts w:ascii="Segoe UI" w:hAnsi="Segoe UI" w:cs="Segoe UI"/>
          <w:sz w:val="24"/>
          <w:szCs w:val="24"/>
        </w:rPr>
        <w:t>Fica instituído o Programa Estadual de Incentivo ao Agronegócio Sustentável, com o objetivo de fomentar práticas agríco</w:t>
      </w:r>
      <w:r w:rsidR="00F228A9">
        <w:rPr>
          <w:rFonts w:ascii="Segoe UI" w:hAnsi="Segoe UI" w:cs="Segoe UI"/>
          <w:sz w:val="24"/>
          <w:szCs w:val="24"/>
        </w:rPr>
        <w:t>las ecologicamente responsáveis</w:t>
      </w:r>
      <w:r w:rsidR="00ED557A" w:rsidRPr="00ED557A">
        <w:rPr>
          <w:rFonts w:ascii="Segoe UI" w:hAnsi="Segoe UI" w:cs="Segoe UI"/>
          <w:sz w:val="24"/>
          <w:szCs w:val="24"/>
        </w:rPr>
        <w:t>.</w:t>
      </w:r>
    </w:p>
    <w:p w:rsidR="00F228A9" w:rsidRPr="00F228A9" w:rsidRDefault="00ED557A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2º</w:t>
      </w:r>
      <w:r w:rsidRPr="00ED557A">
        <w:rPr>
          <w:rFonts w:ascii="Segoe UI" w:hAnsi="Segoe UI" w:cs="Segoe UI"/>
          <w:sz w:val="24"/>
          <w:szCs w:val="24"/>
        </w:rPr>
        <w:t xml:space="preserve"> </w:t>
      </w:r>
      <w:r w:rsidR="00F228A9" w:rsidRPr="00F228A9">
        <w:rPr>
          <w:rFonts w:ascii="Segoe UI" w:hAnsi="Segoe UI" w:cs="Segoe UI"/>
          <w:sz w:val="24"/>
          <w:szCs w:val="24"/>
        </w:rPr>
        <w:t>O programa concederá incentivos fiscais e linhas de crédito diferenciadas para produtores rurais que adotarem práticas sustentáveis, como:</w:t>
      </w:r>
    </w:p>
    <w:p w:rsidR="00F228A9" w:rsidRPr="00F228A9" w:rsidRDefault="00F228A9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 - u</w:t>
      </w:r>
      <w:r w:rsidRPr="00F228A9">
        <w:rPr>
          <w:rFonts w:ascii="Segoe UI" w:hAnsi="Segoe UI" w:cs="Segoe UI"/>
          <w:sz w:val="24"/>
          <w:szCs w:val="24"/>
        </w:rPr>
        <w:t>so racional da água e do solo;</w:t>
      </w:r>
    </w:p>
    <w:p w:rsidR="00F228A9" w:rsidRPr="00F228A9" w:rsidRDefault="00F228A9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II - p</w:t>
      </w:r>
      <w:r w:rsidRPr="00F228A9">
        <w:rPr>
          <w:rFonts w:ascii="Segoe UI" w:hAnsi="Segoe UI" w:cs="Segoe UI"/>
          <w:sz w:val="24"/>
          <w:szCs w:val="24"/>
        </w:rPr>
        <w:t>lantio consorciado e agroflorestal;</w:t>
      </w:r>
    </w:p>
    <w:p w:rsidR="00F228A9" w:rsidRPr="00F228A9" w:rsidRDefault="00F228A9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III - r</w:t>
      </w:r>
      <w:r w:rsidRPr="00F228A9">
        <w:rPr>
          <w:rFonts w:ascii="Segoe UI" w:hAnsi="Segoe UI" w:cs="Segoe UI"/>
          <w:sz w:val="24"/>
          <w:szCs w:val="24"/>
        </w:rPr>
        <w:t>edução do uso de agrotóxicos;</w:t>
      </w:r>
    </w:p>
    <w:p w:rsidR="00F228A9" w:rsidRDefault="00F228A9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IV - p</w:t>
      </w:r>
      <w:r w:rsidRPr="00F228A9">
        <w:rPr>
          <w:rFonts w:ascii="Segoe UI" w:hAnsi="Segoe UI" w:cs="Segoe UI"/>
          <w:sz w:val="24"/>
          <w:szCs w:val="24"/>
        </w:rPr>
        <w:t>rodução orgânica certificada.</w:t>
      </w:r>
    </w:p>
    <w:p w:rsidR="00ED557A" w:rsidRPr="00ED557A" w:rsidRDefault="00ED557A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3º</w:t>
      </w:r>
      <w:r w:rsidRPr="00ED557A">
        <w:rPr>
          <w:rFonts w:ascii="Segoe UI" w:hAnsi="Segoe UI" w:cs="Segoe UI"/>
          <w:sz w:val="24"/>
          <w:szCs w:val="24"/>
        </w:rPr>
        <w:t xml:space="preserve"> </w:t>
      </w:r>
      <w:r w:rsidR="00F228A9" w:rsidRPr="00F228A9">
        <w:rPr>
          <w:rFonts w:ascii="Segoe UI" w:hAnsi="Segoe UI" w:cs="Segoe UI"/>
          <w:sz w:val="24"/>
          <w:szCs w:val="24"/>
        </w:rPr>
        <w:t>O Poder Executivo regulamenta</w:t>
      </w:r>
      <w:r w:rsidR="00F228A9">
        <w:rPr>
          <w:rFonts w:ascii="Segoe UI" w:hAnsi="Segoe UI" w:cs="Segoe UI"/>
          <w:sz w:val="24"/>
          <w:szCs w:val="24"/>
        </w:rPr>
        <w:t>rá esta Lei no prazo de 90 dias</w:t>
      </w:r>
      <w:r w:rsidRPr="00ED557A">
        <w:rPr>
          <w:rFonts w:ascii="Segoe UI" w:hAnsi="Segoe UI" w:cs="Segoe UI"/>
          <w:sz w:val="24"/>
          <w:szCs w:val="24"/>
        </w:rPr>
        <w:t>.</w:t>
      </w:r>
    </w:p>
    <w:p w:rsidR="00244608" w:rsidRDefault="00ED557A" w:rsidP="00F228A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4º</w:t>
      </w:r>
      <w:r w:rsidRPr="00ED557A">
        <w:rPr>
          <w:rFonts w:ascii="Segoe UI" w:hAnsi="Segoe UI" w:cs="Segoe UI"/>
          <w:sz w:val="24"/>
          <w:szCs w:val="24"/>
        </w:rPr>
        <w:t xml:space="preserve"> </w:t>
      </w:r>
      <w:r w:rsidR="00DF3B0D"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 em vigor na data de sua publicação.</w:t>
      </w:r>
    </w:p>
    <w:p w:rsidR="00244608" w:rsidRDefault="006C3DD5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C7828">
        <w:rPr>
          <w:rFonts w:ascii="Segoe UI" w:hAnsi="Segoe UI" w:cs="Segoe UI"/>
          <w:sz w:val="24"/>
          <w:szCs w:val="24"/>
        </w:rPr>
        <w:t xml:space="preserve"> 25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244608">
        <w:rPr>
          <w:rFonts w:ascii="Segoe UI" w:hAnsi="Segoe UI" w:cs="Segoe UI"/>
          <w:sz w:val="24"/>
          <w:szCs w:val="24"/>
        </w:rPr>
        <w:t>fevereiro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:rsidR="00DC7828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F228A9" w:rsidRDefault="00F228A9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Pr="00DC7828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244608" w:rsidRPr="00DC7828" w:rsidRDefault="00EE3624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O agronegócio é um setor fundamental para a economia do Estado do Tocantins, sendo responsável por grande parte da produção de alimentos e geração de empregos. No entanto, é crescente a preocupação com os impactos ambientais causados pelas práticas agrícolas tradicionais, que, muitas vezes, utilizam de forma excessiva recursos naturais e comprometem a saúde do solo, da água e da biodiversidade.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Neste contexto, o presente Projeto de Lei visa instituir o Programa Estadual de Incentivo ao Agronegócio Sustentável, com o objetivo de promover práticas agrícolas ecologicamente responsáveis que, ao mesmo tempo em que garantem a continuidade da produção e a competitividade do setor, respeitam e preservam os recursos naturais essenciais para o futuro das gerações. Ao incentivar o agronegócio sustentável, o Estado se alinha com as tendências globais de produção agrícola responsável e com os compromissos internacionais, como a Agenda 2030 da ONU e os Objetivos de Desenvolvimento Sustentável (ODS).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O programa proposto oferece incentivos fiscais e linhas de crédito diferenciadas para os produtores rurais que adotarem práticas sustentáveis. Entre as práticas que serão incentivadas, destacam-se: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Uso racional da água e do solo: Ao promover a adoção de técnicas que garantem o uso eficiente e a conservação dos recursos hídricos e do solo, o programa contribui para a sustentabilidade a longo prazo da produção agrícola no estado, além de mitigar riscos de escassez e degradação ambiental.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Plantio consorciado e agroflorestal: Essas práticas favorecem a diversificação da produção e o equilíbrio ecológico, evitando o esgotamento de solo e melhorando a resiliência das plantações às mudanças climáticas.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Redução do uso de agrotóxicos: A utilização de produtos químicos prejudiciais à saúde humana e ao meio ambiente será incentivada de forma controlada, priorizando alternativas mais seguras e eficazes para o controle de pragas e doenças.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Produção orgânica certificada: A agricultura orgânica é uma prática que visa a eliminação de produtos químicos sintéticos, promovendo alimentos mais saudáveis, com menos impacto ambiental e maior valor agregado.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lastRenderedPageBreak/>
        <w:t>Além disso, o Poder Executivo regulamentará a Lei em até 90 dias, garantindo a definição de critérios específicos para a implementação e acompanhamento do programa, a fim de assegurar que os incentivos sejam utilizados de maneira eficiente e atendam às necessidades do setor produtivo. A regulamentação incluirá as condições para a concessão dos benefícios fiscais e linhas de crédito, de modo a facilitar a adesão dos produtores rurais ao programa.</w:t>
      </w:r>
    </w:p>
    <w:p w:rsidR="00F228A9" w:rsidRP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Ao criar este programa, o Estado do Tocantins não só incentiva o desenvolvimento sustentável, mas também contribui para a melhoria da qualidade de vida das populações rurais e para a preservação do meio ambiente. A iniciativa fortalece a economia estadual ao estimular um modelo de agronegócio que valoriza os recursos naturais e atende a uma demanda crescente por produtos sustentáveis.</w:t>
      </w:r>
    </w:p>
    <w:p w:rsidR="00F228A9" w:rsidRDefault="00F228A9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228A9">
        <w:rPr>
          <w:rFonts w:ascii="Segoe UI" w:hAnsi="Segoe UI" w:cs="Segoe UI"/>
          <w:sz w:val="24"/>
          <w:szCs w:val="24"/>
        </w:rPr>
        <w:t>Por fim, este Projeto de Lei reflete a necessidade de equilibrar o crescimento econômico do setor agrícola com a preservação do meio ambiente, promovendo a sustentabilidade no agronegócio e garantindo um futuro mais equilibrado e próspero para o Estado do Tocantins.</w:t>
      </w:r>
    </w:p>
    <w:p w:rsidR="00D62F5B" w:rsidRPr="00121C8B" w:rsidRDefault="00D62F5B" w:rsidP="00F228A9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DC7828">
        <w:rPr>
          <w:rFonts w:ascii="Segoe UI" w:hAnsi="Segoe UI" w:cs="Segoe UI"/>
          <w:b/>
          <w:sz w:val="24"/>
          <w:szCs w:val="24"/>
        </w:rPr>
        <w:t>25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fevereir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EE8" w:rsidRDefault="00AF7EE8">
      <w:r>
        <w:separator/>
      </w:r>
    </w:p>
  </w:endnote>
  <w:endnote w:type="continuationSeparator" w:id="1">
    <w:p w:rsidR="00AF7EE8" w:rsidRDefault="00AF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EE8" w:rsidRDefault="00AF7EE8">
      <w:r>
        <w:separator/>
      </w:r>
    </w:p>
  </w:footnote>
  <w:footnote w:type="continuationSeparator" w:id="1">
    <w:p w:rsidR="00AF7EE8" w:rsidRDefault="00AF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1456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1135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AF7EE8"/>
    <w:rsid w:val="00B00424"/>
    <w:rsid w:val="00B014CF"/>
    <w:rsid w:val="00B01F48"/>
    <w:rsid w:val="00B07956"/>
    <w:rsid w:val="00B120F1"/>
    <w:rsid w:val="00B13C91"/>
    <w:rsid w:val="00B14E49"/>
    <w:rsid w:val="00B20044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C7828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28A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</cp:lastModifiedBy>
  <cp:revision>2</cp:revision>
  <cp:lastPrinted>2025-02-25T13:05:00Z</cp:lastPrinted>
  <dcterms:created xsi:type="dcterms:W3CDTF">2025-02-25T13:06:00Z</dcterms:created>
  <dcterms:modified xsi:type="dcterms:W3CDTF">2025-02-25T13:06:00Z</dcterms:modified>
</cp:coreProperties>
</file>