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84" w:rsidRPr="00AC5384" w:rsidRDefault="00AC5384" w:rsidP="00AC5384">
      <w:pPr>
        <w:pStyle w:val="NormalWeb"/>
        <w:rPr>
          <w:rFonts w:ascii="Arial" w:hAnsi="Arial" w:cs="Arial"/>
          <w:color w:val="222222"/>
          <w:shd w:val="clear" w:color="auto" w:fill="FFFFFF"/>
        </w:rPr>
      </w:pPr>
      <w:r w:rsidRPr="00AC5384">
        <w:rPr>
          <w:rFonts w:ascii="Arial" w:hAnsi="Arial" w:cs="Arial"/>
          <w:color w:val="222222"/>
          <w:shd w:val="clear" w:color="auto" w:fill="FFFFFF"/>
        </w:rPr>
        <w:t xml:space="preserve">PROJETO DE LEI Nº     </w:t>
      </w:r>
      <w:proofErr w:type="gramStart"/>
      <w:r w:rsidRPr="00AC5384">
        <w:rPr>
          <w:rFonts w:ascii="Arial" w:hAnsi="Arial" w:cs="Arial"/>
          <w:color w:val="222222"/>
          <w:shd w:val="clear" w:color="auto" w:fill="FFFFFF"/>
        </w:rPr>
        <w:t xml:space="preserve">  ,</w:t>
      </w:r>
      <w:proofErr w:type="gramEnd"/>
      <w:r w:rsidRPr="00AC5384">
        <w:rPr>
          <w:rFonts w:ascii="Arial" w:hAnsi="Arial" w:cs="Arial"/>
          <w:color w:val="222222"/>
          <w:shd w:val="clear" w:color="auto" w:fill="FFFFFF"/>
        </w:rPr>
        <w:t xml:space="preserve"> de 01 de abril de 2025.</w:t>
      </w:r>
    </w:p>
    <w:p w:rsidR="00AC5384" w:rsidRPr="00AC5384" w:rsidRDefault="00AC5384" w:rsidP="00AC5384">
      <w:pPr>
        <w:shd w:val="clear" w:color="auto" w:fill="FFFFFF"/>
        <w:spacing w:line="240" w:lineRule="auto"/>
        <w:ind w:left="354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  <w:t>Dispõe sobre a obrigatoriedade de adaptação de parte dos carrinhos de compras em hipermercados e supermercados às pessoas com deficiência ou com mobilidade reduzida no âmbito do Estado do Tocantins, e dá outras providências.</w:t>
      </w:r>
    </w:p>
    <w:p w:rsidR="00AC5384" w:rsidRPr="00AC5384" w:rsidRDefault="00AC5384" w:rsidP="00AC5384">
      <w:pPr>
        <w:pStyle w:val="NormalWeb"/>
        <w:jc w:val="both"/>
        <w:rPr>
          <w:rFonts w:ascii="Arial" w:hAnsi="Arial" w:cs="Arial"/>
          <w:b/>
        </w:rPr>
      </w:pPr>
      <w:r w:rsidRPr="00AC5384">
        <w:rPr>
          <w:rFonts w:ascii="Arial" w:hAnsi="Arial" w:cs="Arial"/>
        </w:rPr>
        <w:t>A</w:t>
      </w:r>
      <w:r w:rsidRPr="00AC5384">
        <w:rPr>
          <w:rFonts w:ascii="Arial" w:hAnsi="Arial" w:cs="Arial"/>
          <w:b/>
        </w:rPr>
        <w:t xml:space="preserve"> ASSEMBLEIA LEGISLATIVA DO ESTADO DO TOCANTINS </w:t>
      </w:r>
      <w:r w:rsidRPr="00AC5384">
        <w:rPr>
          <w:rFonts w:ascii="Arial" w:hAnsi="Arial" w:cs="Arial"/>
        </w:rPr>
        <w:t>decreta</w:t>
      </w:r>
      <w:r w:rsidRPr="00AC5384">
        <w:rPr>
          <w:rFonts w:ascii="Arial" w:hAnsi="Arial" w:cs="Arial"/>
          <w:b/>
        </w:rPr>
        <w:t>:</w:t>
      </w:r>
    </w:p>
    <w:p w:rsidR="00AC5384" w:rsidRPr="00AC5384" w:rsidRDefault="00AC5384" w:rsidP="00AC53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hipermercados e supermercados localizados no Estado do Tocantins ficam obrigados a disponibilizar, no mínimo,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5% (cinco por cento)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seus carrinhos de compras adaptados às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pessoas com deficiência ou com mobilidade reduzida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 os padrões e normas técnicas de acessibilidade da Associação Brasileira de Normas Técnicas –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ABNT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  <w:t>Parágrafo único.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os efeitos do caput deste artigo, considera-se pessoa com deficiência e pessoa com mobilidade reduzida aquelas definidas na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Lei Federal nº 13.146, de 6 de julho de 2015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Estatuto da Pessoa com Deficiência.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descumprimento do disposto nesta Lei,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sem prejuízo das sanções previstas na Lei Federal nº 8.078, de 11 de setembro de 1990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Código de Defesa do Consumidor, sujeitará o infrator às seguintes penalidades: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 –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Advertência, com notificação dos responsáveis para a regularização da infração no prazo máximo e improrrogável de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30 (trinta) dias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II –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Multa no valor de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R$ 5.000,00 (cinco mil reais)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aplicável em caso de reincidência ou descumprimento do prazo estipulado no inciso anterior.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Cs/>
          <w:i/>
          <w:color w:val="000000"/>
          <w:sz w:val="24"/>
          <w:szCs w:val="24"/>
          <w:lang w:eastAsia="pt-BR"/>
        </w:rPr>
        <w:t>Parágrafo único.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valores arrecadados com as multas previstas neste artigo serão destinados a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programas estaduais de apoio e inclusão de pessoas com deficiência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Esta Lei entra em vigor </w:t>
      </w:r>
      <w:r w:rsidR="004118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data de sua publicação.</w:t>
      </w:r>
      <w:bookmarkStart w:id="0" w:name="_GoBack"/>
      <w:bookmarkEnd w:id="0"/>
    </w:p>
    <w:p w:rsidR="00AC5384" w:rsidRPr="00AC5384" w:rsidRDefault="00AC5384" w:rsidP="00AC53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384" w:rsidRPr="00AC5384" w:rsidRDefault="00AC5384" w:rsidP="00AC53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AC5384" w:rsidRPr="00AC5384" w:rsidRDefault="00AC5384" w:rsidP="00AC53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Projeto de Lei tem por finalidade assegurar condições dignas e igualitárias de acessibilidade às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pessoas com deficiência ou mobilidade </w:t>
      </w:r>
      <w:proofErr w:type="gramStart"/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reduzida</w:t>
      </w:r>
      <w:proofErr w:type="gramEnd"/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 realizar suas compras em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supermercados e hipermercados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do Estado do Tocantins.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dados do IBGE, milhões de brasileiros enfrentam limitações funcionais que dificultam seu deslocamento autônomo. A ausência de equipamentos adaptados, como carrinhos de compras acessíveis, compromete o exercício da cidadania plena e afronta o princípio da igualdade.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proposta está em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consonância com a Lei Federal nº 13.146/2015 – Estatuto da Pessoa com Deficiência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especialmente em seus dispositivos sobre acessibilidade e eliminação de barreiras. Também encontra amparo na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Lei Federal nº 8.078/1990 – Código de Defesa do Consumidor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assegura o direito à adequação dos produtos e serviços às necessidades do consumidor.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a iniciativa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segue o exemplo positivo da Lei nº 21.447, de 6 de junho de 2022, do Estado de Goiás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já garante esse direito aos cidadãos goianos, reforçando o compromisso do poder público com a inclusão social.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medida proposta não representa ônus desproporcional ao setor empresarial, mas sim uma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exigência mínima de adequação em nome da dignidade da pessoa humana e da função social da atividade econômica</w:t>
      </w: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C5384" w:rsidRPr="00AC5384" w:rsidRDefault="00AC5384" w:rsidP="00AC538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5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Assim, solicito o apoio dos nobres parlamentares para a aprovação desta proposição, que representa um </w:t>
      </w:r>
      <w:r w:rsidRPr="00AC538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avanço civilizatório em prol da acessibilidade, da autonomia e da igualdade de oportunidades no Tocantins.</w:t>
      </w:r>
    </w:p>
    <w:p w:rsidR="00B65710" w:rsidRPr="00AC5384" w:rsidRDefault="00B65710">
      <w:pPr>
        <w:rPr>
          <w:rFonts w:ascii="Arial" w:hAnsi="Arial" w:cs="Arial"/>
          <w:sz w:val="24"/>
          <w:szCs w:val="24"/>
        </w:rPr>
      </w:pPr>
    </w:p>
    <w:p w:rsidR="00AC5384" w:rsidRPr="00AC5384" w:rsidRDefault="00AC5384" w:rsidP="00AC538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Sessões, 01 de abril de 2025.</w:t>
      </w:r>
    </w:p>
    <w:p w:rsidR="00AC5384" w:rsidRPr="00AC5384" w:rsidRDefault="00AC5384" w:rsidP="00AC5384">
      <w:pP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</w:pPr>
    </w:p>
    <w:p w:rsidR="00AC5384" w:rsidRPr="00AC5384" w:rsidRDefault="00AC5384" w:rsidP="00AC5384">
      <w:pP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</w:pPr>
    </w:p>
    <w:p w:rsidR="00AC5384" w:rsidRPr="00AC5384" w:rsidRDefault="00AC5384" w:rsidP="00AC5384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5384" w:rsidRPr="00AC5384" w:rsidRDefault="00AC5384" w:rsidP="00AC538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C53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JORGE FREDERICO</w:t>
      </w:r>
    </w:p>
    <w:p w:rsidR="00AC5384" w:rsidRPr="00AC5384" w:rsidRDefault="00AC5384" w:rsidP="00AC5384">
      <w:pPr>
        <w:jc w:val="center"/>
        <w:rPr>
          <w:rFonts w:ascii="Arial" w:hAnsi="Arial" w:cs="Arial"/>
          <w:sz w:val="24"/>
          <w:szCs w:val="24"/>
        </w:rPr>
      </w:pPr>
      <w:r w:rsidRPr="00AC5384">
        <w:rPr>
          <w:rFonts w:ascii="Arial" w:hAnsi="Arial" w:cs="Arial"/>
          <w:color w:val="000000"/>
          <w:sz w:val="24"/>
          <w:szCs w:val="24"/>
          <w:shd w:val="clear" w:color="auto" w:fill="FFFFFF"/>
        </w:rPr>
        <w:t>Deputado Estadual</w:t>
      </w:r>
    </w:p>
    <w:p w:rsidR="00AC5384" w:rsidRDefault="00AC5384" w:rsidP="00AC5384"/>
    <w:p w:rsidR="00AC5384" w:rsidRDefault="00AC5384"/>
    <w:sectPr w:rsidR="00AC5384" w:rsidSect="00B657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52" w:rsidRDefault="00F06F52" w:rsidP="00AC5384">
      <w:pPr>
        <w:spacing w:after="0" w:line="240" w:lineRule="auto"/>
      </w:pPr>
      <w:r>
        <w:separator/>
      </w:r>
    </w:p>
  </w:endnote>
  <w:endnote w:type="continuationSeparator" w:id="0">
    <w:p w:rsidR="00F06F52" w:rsidRDefault="00F06F52" w:rsidP="00AC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52" w:rsidRDefault="00F06F52" w:rsidP="00AC5384">
      <w:pPr>
        <w:spacing w:after="0" w:line="240" w:lineRule="auto"/>
      </w:pPr>
      <w:r>
        <w:separator/>
      </w:r>
    </w:p>
  </w:footnote>
  <w:footnote w:type="continuationSeparator" w:id="0">
    <w:p w:rsidR="00F06F52" w:rsidRDefault="00F06F52" w:rsidP="00AC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84" w:rsidRPr="00375362" w:rsidRDefault="00AC5384" w:rsidP="00AC5384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384" w:rsidRDefault="00AC5384" w:rsidP="00AC538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AC5384" w:rsidRDefault="00AC5384" w:rsidP="00AC5384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AC5384" w:rsidRDefault="00AC5384">
    <w:pPr>
      <w:pStyle w:val="Cabealho"/>
    </w:pPr>
  </w:p>
  <w:p w:rsidR="00AC5384" w:rsidRDefault="00AC53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384"/>
    <w:rsid w:val="00411834"/>
    <w:rsid w:val="00AC5384"/>
    <w:rsid w:val="00B65710"/>
    <w:rsid w:val="00D637AD"/>
    <w:rsid w:val="00F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EA4C-10B8-4DAA-8BD8-4807356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384"/>
  </w:style>
  <w:style w:type="paragraph" w:styleId="Rodap">
    <w:name w:val="footer"/>
    <w:basedOn w:val="Normal"/>
    <w:link w:val="RodapChar"/>
    <w:uiPriority w:val="99"/>
    <w:semiHidden/>
    <w:unhideWhenUsed/>
    <w:rsid w:val="00AC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5384"/>
  </w:style>
  <w:style w:type="paragraph" w:styleId="Textodebalo">
    <w:name w:val="Balloon Text"/>
    <w:basedOn w:val="Normal"/>
    <w:link w:val="TextodebaloChar"/>
    <w:uiPriority w:val="99"/>
    <w:semiHidden/>
    <w:unhideWhenUsed/>
    <w:rsid w:val="00AC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3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Xavier</cp:lastModifiedBy>
  <cp:revision>2</cp:revision>
  <cp:lastPrinted>2025-04-01T12:54:00Z</cp:lastPrinted>
  <dcterms:created xsi:type="dcterms:W3CDTF">2025-04-01T12:25:00Z</dcterms:created>
  <dcterms:modified xsi:type="dcterms:W3CDTF">2025-04-09T19:22:00Z</dcterms:modified>
</cp:coreProperties>
</file>