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C7" w:rsidRPr="009B23C7" w:rsidRDefault="009B23C7" w:rsidP="009B23C7">
      <w:pPr>
        <w:spacing w:after="0" w:line="240" w:lineRule="auto"/>
        <w:ind w:left="4248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9B23C7">
        <w:rPr>
          <w:rFonts w:ascii="Arial" w:hAnsi="Arial" w:cs="Arial"/>
          <w:i/>
          <w:color w:val="000000"/>
          <w:shd w:val="clear" w:color="auto" w:fill="FFFFFF"/>
        </w:rPr>
        <w:t>Dispõe sobre a obrigatoriedade de instalação de adesivos de sinalização de pontos cegos em veículos de transporte coletivo intermunicipal de passageiros no Estado do Tocantins e dá outras providências.</w:t>
      </w:r>
    </w:p>
    <w:p w:rsidR="009B23C7" w:rsidRPr="009B23C7" w:rsidRDefault="009B23C7" w:rsidP="009B23C7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9B23C7" w:rsidRPr="009B23C7" w:rsidRDefault="009B23C7" w:rsidP="009B23C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B23C7">
        <w:rPr>
          <w:rFonts w:ascii="Arial" w:eastAsia="Times New Roman" w:hAnsi="Arial" w:cs="Arial"/>
          <w:b/>
          <w:lang w:eastAsia="pt-BR"/>
        </w:rPr>
        <w:t>A ASSEMBLEIA LEGISLATIVA DO ESTADO DO TOCANTINS decreta:</w:t>
      </w:r>
    </w:p>
    <w:p w:rsidR="009B23C7" w:rsidRPr="009B23C7" w:rsidRDefault="009B23C7" w:rsidP="009B23C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9B23C7">
        <w:rPr>
          <w:rFonts w:ascii="Arial" w:hAnsi="Arial" w:cs="Arial"/>
          <w:b/>
          <w:bCs/>
          <w:color w:val="000000"/>
          <w:sz w:val="22"/>
          <w:szCs w:val="22"/>
        </w:rPr>
        <w:t>Art. 1º</w:t>
      </w:r>
      <w:r w:rsidRPr="009B23C7">
        <w:rPr>
          <w:rFonts w:ascii="Arial" w:hAnsi="Arial" w:cs="Arial"/>
          <w:color w:val="000000"/>
          <w:sz w:val="22"/>
          <w:szCs w:val="22"/>
        </w:rPr>
        <w:t> Fica obrigatória a instalação de adesivos de sinalização que indiquem as áreas de pontos cegos nos veículos de transporte coletivo intermunicipal de passageiros que circulam no Estado do Tocantins.</w:t>
      </w: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9B23C7">
        <w:rPr>
          <w:rFonts w:ascii="Arial" w:hAnsi="Arial" w:cs="Arial"/>
          <w:b/>
          <w:bCs/>
          <w:color w:val="000000"/>
          <w:sz w:val="22"/>
          <w:szCs w:val="22"/>
        </w:rPr>
        <w:t>Art. 2º</w:t>
      </w:r>
      <w:r w:rsidRPr="009B23C7">
        <w:rPr>
          <w:rFonts w:ascii="Arial" w:hAnsi="Arial" w:cs="Arial"/>
          <w:color w:val="000000"/>
          <w:sz w:val="22"/>
          <w:szCs w:val="22"/>
        </w:rPr>
        <w:t> Os adesivos deverão ser afixados nas laterais e na parte traseira dos veículos, em locais visíveis, com dimensões e padrões visuais definidos por regulamentação específica a ser estabelecida pelo órgão competente.</w:t>
      </w: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9B23C7">
        <w:rPr>
          <w:rFonts w:ascii="Arial" w:hAnsi="Arial" w:cs="Arial"/>
          <w:b/>
          <w:bCs/>
          <w:color w:val="000000"/>
          <w:sz w:val="22"/>
          <w:szCs w:val="22"/>
        </w:rPr>
        <w:t>Art. 3º</w:t>
      </w:r>
      <w:r w:rsidRPr="009B23C7">
        <w:rPr>
          <w:rFonts w:ascii="Arial" w:hAnsi="Arial" w:cs="Arial"/>
          <w:color w:val="000000"/>
          <w:sz w:val="22"/>
          <w:szCs w:val="22"/>
        </w:rPr>
        <w:t> O descumprimento desta lei sujeitará o infrator às penalidades previstas na legislação vigente, incluindo advertência, multa e, em caso de reincidência, suspensão da autorização para operar o serviço, conforme disposto na Resolução ATR nº 5/2016 e demais normas aplicáveis.</w:t>
      </w: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9B23C7">
        <w:rPr>
          <w:rFonts w:ascii="Arial" w:hAnsi="Arial" w:cs="Arial"/>
          <w:b/>
          <w:bCs/>
          <w:color w:val="000000"/>
          <w:sz w:val="22"/>
          <w:szCs w:val="22"/>
        </w:rPr>
        <w:t>Art. 4º</w:t>
      </w:r>
      <w:r w:rsidRPr="009B23C7">
        <w:rPr>
          <w:rFonts w:ascii="Arial" w:hAnsi="Arial" w:cs="Arial"/>
          <w:color w:val="000000"/>
          <w:sz w:val="22"/>
          <w:szCs w:val="22"/>
        </w:rPr>
        <w:t> O Poder Executivo regulamentará esta lei no prazo de 90 (noventa) dias a contar da data de sua publicação.</w:t>
      </w: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9B23C7">
        <w:rPr>
          <w:rFonts w:ascii="Arial" w:hAnsi="Arial" w:cs="Arial"/>
          <w:b/>
          <w:bCs/>
          <w:color w:val="000000"/>
          <w:sz w:val="22"/>
          <w:szCs w:val="22"/>
        </w:rPr>
        <w:t>Art. 5</w:t>
      </w:r>
      <w:r w:rsidRPr="009B23C7">
        <w:rPr>
          <w:rFonts w:ascii="Arial" w:hAnsi="Arial" w:cs="Arial"/>
          <w:color w:val="000000"/>
          <w:sz w:val="22"/>
          <w:szCs w:val="22"/>
        </w:rPr>
        <w:t>º Esta lei entra em vigor na data de sua publicação.</w:t>
      </w:r>
    </w:p>
    <w:p w:rsidR="009B23C7" w:rsidRPr="009B23C7" w:rsidRDefault="009B23C7" w:rsidP="009B23C7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9B23C7" w:rsidRPr="009B23C7" w:rsidRDefault="009B23C7" w:rsidP="009B23C7">
      <w:pPr>
        <w:pStyle w:val="NormalWeb"/>
        <w:jc w:val="center"/>
        <w:rPr>
          <w:rStyle w:val="Forte"/>
          <w:rFonts w:ascii="Arial" w:hAnsi="Arial" w:cs="Arial"/>
          <w:sz w:val="22"/>
          <w:szCs w:val="22"/>
        </w:rPr>
      </w:pPr>
      <w:r w:rsidRPr="009B23C7">
        <w:rPr>
          <w:rStyle w:val="Forte"/>
          <w:rFonts w:ascii="Arial" w:hAnsi="Arial" w:cs="Arial"/>
          <w:sz w:val="22"/>
          <w:szCs w:val="22"/>
        </w:rPr>
        <w:t>JUSTIFICATIVA</w:t>
      </w: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r w:rsidRPr="009B23C7">
        <w:rPr>
          <w:rFonts w:ascii="Arial" w:hAnsi="Arial" w:cs="Arial"/>
          <w:color w:val="000000"/>
          <w:sz w:val="22"/>
          <w:szCs w:val="22"/>
        </w:rPr>
        <w:t>O presente Projeto de Lei tem como objetivo primordial a preservação da vida e a promoção da segurança no trânsito, especialmente para os motociclistas que circulam pelas rodovias do Estado do Tocantins.</w:t>
      </w: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r w:rsidRPr="009B23C7">
        <w:rPr>
          <w:rFonts w:ascii="Arial" w:hAnsi="Arial" w:cs="Arial"/>
          <w:color w:val="000000"/>
          <w:sz w:val="22"/>
          <w:szCs w:val="22"/>
        </w:rPr>
        <w:t>Dados recentes indicam que a frota de motocicletas no Tocantins atingiu a marca de </w:t>
      </w:r>
      <w:r w:rsidRPr="009B23C7">
        <w:rPr>
          <w:rFonts w:ascii="Arial" w:hAnsi="Arial" w:cs="Arial"/>
          <w:bCs/>
          <w:color w:val="000000"/>
          <w:sz w:val="22"/>
          <w:szCs w:val="22"/>
        </w:rPr>
        <w:t>392.882 veículos em 2023</w:t>
      </w:r>
      <w:r w:rsidRPr="009B23C7">
        <w:rPr>
          <w:rFonts w:ascii="Arial" w:hAnsi="Arial" w:cs="Arial"/>
          <w:color w:val="000000"/>
          <w:sz w:val="22"/>
          <w:szCs w:val="22"/>
        </w:rPr>
        <w:t>, representando um aumento de 4,59% em relação ao ano anterior. Esse crescimento reflete a preferência da população por esse meio de transporte, seja por questões econômicas, agilidade ou acessibilidade.</w:t>
      </w: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r w:rsidRPr="009B23C7">
        <w:rPr>
          <w:rFonts w:ascii="Arial" w:hAnsi="Arial" w:cs="Arial"/>
          <w:color w:val="000000"/>
          <w:sz w:val="22"/>
          <w:szCs w:val="22"/>
        </w:rPr>
        <w:t>Entretanto, essa realidade traz consigo desafios significativos no que tange à segurança viária. Em 2023, o Estado registrou </w:t>
      </w:r>
      <w:r w:rsidRPr="009B23C7">
        <w:rPr>
          <w:rFonts w:ascii="Arial" w:hAnsi="Arial" w:cs="Arial"/>
          <w:bCs/>
          <w:color w:val="000000"/>
          <w:sz w:val="22"/>
          <w:szCs w:val="22"/>
        </w:rPr>
        <w:t>257 óbitos de motociclistas</w:t>
      </w:r>
      <w:r w:rsidRPr="009B23C7">
        <w:rPr>
          <w:rFonts w:ascii="Arial" w:hAnsi="Arial" w:cs="Arial"/>
          <w:color w:val="000000"/>
          <w:sz w:val="22"/>
          <w:szCs w:val="22"/>
        </w:rPr>
        <w:t>, número que supera em quase o dobro as mortes de motoristas de automóveis no mesmo período. Além disso, </w:t>
      </w:r>
      <w:r w:rsidRPr="009B23C7">
        <w:rPr>
          <w:rFonts w:ascii="Arial" w:hAnsi="Arial" w:cs="Arial"/>
          <w:bCs/>
          <w:color w:val="000000"/>
          <w:sz w:val="22"/>
          <w:szCs w:val="22"/>
        </w:rPr>
        <w:t>49,8% das mortes no trânsito no Tocantins envolveram motociclistas</w:t>
      </w:r>
      <w:r w:rsidRPr="009B23C7">
        <w:rPr>
          <w:rFonts w:ascii="Arial" w:hAnsi="Arial" w:cs="Arial"/>
          <w:color w:val="000000"/>
          <w:sz w:val="22"/>
          <w:szCs w:val="22"/>
        </w:rPr>
        <w:t>, resultando em uma taxa de 16,9 mortes por 100 mil habitantes, uma das mais altas do país.</w:t>
      </w: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r w:rsidRPr="009B23C7">
        <w:rPr>
          <w:rFonts w:ascii="Arial" w:hAnsi="Arial" w:cs="Arial"/>
          <w:color w:val="000000"/>
          <w:sz w:val="22"/>
          <w:szCs w:val="22"/>
        </w:rPr>
        <w:t xml:space="preserve">A vulnerabilidade dos motociclistas é agravada pela presença de pontos cegos em veículos de grande porte, como os ônibus intermunicipais. A falta de visibilidade adequada por parte dos motoristas desses veículos pode resultar em acidentes fatais, </w:t>
      </w:r>
      <w:r w:rsidRPr="009B23C7">
        <w:rPr>
          <w:rFonts w:ascii="Arial" w:hAnsi="Arial" w:cs="Arial"/>
          <w:color w:val="000000"/>
          <w:sz w:val="22"/>
          <w:szCs w:val="22"/>
        </w:rPr>
        <w:lastRenderedPageBreak/>
        <w:t>especialmente quando os motociclistas não têm conhecimento das áreas onde não são vistos.</w:t>
      </w: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r w:rsidRPr="009B23C7">
        <w:rPr>
          <w:rFonts w:ascii="Arial" w:hAnsi="Arial" w:cs="Arial"/>
          <w:color w:val="000000"/>
          <w:sz w:val="22"/>
          <w:szCs w:val="22"/>
        </w:rPr>
        <w:t>A adoção de medidas que alertem sobre os pontos cegos é uma prática já implementada em outros estados brasileiros. No Rio de Janeiro, por exemplo, a </w:t>
      </w:r>
      <w:r w:rsidRPr="009B23C7">
        <w:rPr>
          <w:rFonts w:ascii="Arial" w:hAnsi="Arial" w:cs="Arial"/>
          <w:bCs/>
          <w:color w:val="000000"/>
          <w:sz w:val="22"/>
          <w:szCs w:val="22"/>
        </w:rPr>
        <w:t>Lei Estadual nº 10.701/25</w:t>
      </w:r>
      <w:r w:rsidRPr="009B23C7">
        <w:rPr>
          <w:rFonts w:ascii="Arial" w:hAnsi="Arial" w:cs="Arial"/>
          <w:color w:val="000000"/>
          <w:sz w:val="22"/>
          <w:szCs w:val="22"/>
        </w:rPr>
        <w:t> tornou obrigatória a instalação de adesivos de sinalização de pontos cegos em ônibus intermunicipais. No Tocantins, a </w:t>
      </w:r>
      <w:r w:rsidRPr="009B23C7">
        <w:rPr>
          <w:rFonts w:ascii="Arial" w:hAnsi="Arial" w:cs="Arial"/>
          <w:bCs/>
          <w:color w:val="000000"/>
          <w:sz w:val="22"/>
          <w:szCs w:val="22"/>
        </w:rPr>
        <w:t>Resolução ATR nº 5, de 12 de maio de 2016</w:t>
      </w:r>
      <w:r w:rsidRPr="009B23C7">
        <w:rPr>
          <w:rFonts w:ascii="Arial" w:hAnsi="Arial" w:cs="Arial"/>
          <w:color w:val="000000"/>
          <w:sz w:val="22"/>
          <w:szCs w:val="22"/>
        </w:rPr>
        <w:t>, dispõe sobre a regulação, o controle e a fiscalização do Sistema de Transporte Rodoviário Intermunicipal de Passageiros e prevê penalidades aplicáveis às infrações, incluindo advertência, multa e, em casos de reincidência, suspensão ou cassação da autorização para operar o serviço.</w:t>
      </w:r>
    </w:p>
    <w:p w:rsidR="009B23C7" w:rsidRPr="009B23C7" w:rsidRDefault="009B23C7" w:rsidP="009B23C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r w:rsidRPr="009B23C7">
        <w:rPr>
          <w:rFonts w:ascii="Arial" w:hAnsi="Arial" w:cs="Arial"/>
          <w:color w:val="000000"/>
          <w:sz w:val="22"/>
          <w:szCs w:val="22"/>
        </w:rPr>
        <w:t>Diante desse cenário, propomos a obrigatoriedade da instalação de adesivos de sinalização de pontos cegos em veículos de transporte coletivo intermunicipal no Tocantins. Essa medida visa informar e alertar os demais usuários das vias, especialmente os motociclistas, sobre as áreas de risco, contribuindo para a redução de acidentes e a promoção de um trânsito mais seguro.</w:t>
      </w:r>
    </w:p>
    <w:p w:rsidR="009B23C7" w:rsidRPr="00E4347B" w:rsidRDefault="009B23C7" w:rsidP="009B23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B23C7" w:rsidRDefault="009B23C7" w:rsidP="009B2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</w:p>
    <w:p w:rsidR="009B23C7" w:rsidRPr="009B23C7" w:rsidRDefault="009B23C7" w:rsidP="009B23C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9B23C7">
        <w:rPr>
          <w:rFonts w:ascii="Arial" w:eastAsia="Times New Roman" w:hAnsi="Arial" w:cs="Arial"/>
          <w:lang w:eastAsia="pt-BR"/>
        </w:rPr>
        <w:t xml:space="preserve">Sala das Sessões, </w:t>
      </w:r>
      <w:r>
        <w:rPr>
          <w:rFonts w:ascii="Arial" w:eastAsia="Times New Roman" w:hAnsi="Arial" w:cs="Arial"/>
          <w:lang w:eastAsia="pt-BR"/>
        </w:rPr>
        <w:t>28 de maio</w:t>
      </w:r>
      <w:r w:rsidRPr="009B23C7">
        <w:rPr>
          <w:rFonts w:ascii="Arial" w:eastAsia="Times New Roman" w:hAnsi="Arial" w:cs="Arial"/>
          <w:lang w:eastAsia="pt-BR"/>
        </w:rPr>
        <w:t xml:space="preserve"> de 2025.</w:t>
      </w:r>
    </w:p>
    <w:p w:rsidR="009B23C7" w:rsidRPr="009B23C7" w:rsidRDefault="009B23C7" w:rsidP="009B23C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9B23C7" w:rsidRPr="009B23C7" w:rsidRDefault="009B23C7" w:rsidP="009B23C7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9B23C7" w:rsidRDefault="009B23C7" w:rsidP="009B23C7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9B23C7" w:rsidRDefault="009B23C7" w:rsidP="009B23C7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9B23C7" w:rsidRPr="009B23C7" w:rsidRDefault="009B23C7" w:rsidP="009B23C7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9B23C7" w:rsidRPr="009B23C7" w:rsidRDefault="009B23C7" w:rsidP="009B23C7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9B23C7" w:rsidRPr="009B23C7" w:rsidRDefault="009B23C7" w:rsidP="009B23C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B23C7">
        <w:rPr>
          <w:rFonts w:ascii="Arial" w:eastAsia="Times New Roman" w:hAnsi="Arial" w:cs="Arial"/>
          <w:b/>
          <w:lang w:eastAsia="pt-BR"/>
        </w:rPr>
        <w:t>JORGE FREDERICO</w:t>
      </w:r>
    </w:p>
    <w:p w:rsidR="009B23C7" w:rsidRPr="009B23C7" w:rsidRDefault="009B23C7" w:rsidP="009B23C7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9B23C7">
        <w:rPr>
          <w:rFonts w:ascii="Arial" w:eastAsia="Times New Roman" w:hAnsi="Arial" w:cs="Arial"/>
          <w:lang w:eastAsia="pt-BR"/>
        </w:rPr>
        <w:t>Deputado Estadual</w:t>
      </w:r>
      <w:bookmarkStart w:id="0" w:name="_GoBack"/>
      <w:bookmarkEnd w:id="0"/>
    </w:p>
    <w:p w:rsidR="009B23C7" w:rsidRPr="009B23C7" w:rsidRDefault="009B23C7" w:rsidP="009B23C7">
      <w:pPr>
        <w:rPr>
          <w:rFonts w:ascii="Arial" w:hAnsi="Arial" w:cs="Arial"/>
        </w:rPr>
      </w:pPr>
    </w:p>
    <w:p w:rsidR="008B7757" w:rsidRDefault="008B7757"/>
    <w:sectPr w:rsidR="008B7757" w:rsidSect="008B77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9F" w:rsidRDefault="00CF789F" w:rsidP="009B23C7">
      <w:pPr>
        <w:spacing w:after="0" w:line="240" w:lineRule="auto"/>
      </w:pPr>
      <w:r>
        <w:separator/>
      </w:r>
    </w:p>
  </w:endnote>
  <w:endnote w:type="continuationSeparator" w:id="1">
    <w:p w:rsidR="00CF789F" w:rsidRDefault="00CF789F" w:rsidP="009B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9F" w:rsidRDefault="00CF789F" w:rsidP="009B23C7">
      <w:pPr>
        <w:spacing w:after="0" w:line="240" w:lineRule="auto"/>
      </w:pPr>
      <w:r>
        <w:separator/>
      </w:r>
    </w:p>
  </w:footnote>
  <w:footnote w:type="continuationSeparator" w:id="1">
    <w:p w:rsidR="00CF789F" w:rsidRDefault="00CF789F" w:rsidP="009B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C7" w:rsidRPr="00375362" w:rsidRDefault="009B23C7" w:rsidP="009B23C7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23C7" w:rsidRDefault="009B23C7" w:rsidP="009B23C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9B23C7" w:rsidRDefault="009B23C7" w:rsidP="009B23C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9B23C7" w:rsidRDefault="009B23C7">
    <w:pPr>
      <w:pStyle w:val="Cabealho"/>
    </w:pPr>
  </w:p>
  <w:p w:rsidR="009B23C7" w:rsidRDefault="009B23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3C7"/>
    <w:rsid w:val="0034673E"/>
    <w:rsid w:val="008B7757"/>
    <w:rsid w:val="009B23C7"/>
    <w:rsid w:val="00C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3C7"/>
  </w:style>
  <w:style w:type="paragraph" w:styleId="Rodap">
    <w:name w:val="footer"/>
    <w:basedOn w:val="Normal"/>
    <w:link w:val="RodapChar"/>
    <w:uiPriority w:val="99"/>
    <w:semiHidden/>
    <w:unhideWhenUsed/>
    <w:rsid w:val="009B2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23C7"/>
  </w:style>
  <w:style w:type="paragraph" w:styleId="Textodebalo">
    <w:name w:val="Balloon Text"/>
    <w:basedOn w:val="Normal"/>
    <w:link w:val="TextodebaloChar"/>
    <w:uiPriority w:val="99"/>
    <w:semiHidden/>
    <w:unhideWhenUsed/>
    <w:rsid w:val="009B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3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23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Borges Xavier</dc:creator>
  <cp:lastModifiedBy>Andressa Borges Xavier</cp:lastModifiedBy>
  <cp:revision>1</cp:revision>
  <cp:lastPrinted>2025-05-28T13:16:00Z</cp:lastPrinted>
  <dcterms:created xsi:type="dcterms:W3CDTF">2025-05-28T13:04:00Z</dcterms:created>
  <dcterms:modified xsi:type="dcterms:W3CDTF">2025-05-28T13:16:00Z</dcterms:modified>
</cp:coreProperties>
</file>