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557" w:rsidRPr="00F21689" w:rsidRDefault="00B17557" w:rsidP="00F21689">
      <w:pPr>
        <w:spacing w:line="360" w:lineRule="auto"/>
        <w:jc w:val="both"/>
        <w:rPr>
          <w:rFonts w:ascii="Times New Roman" w:hAnsi="Times New Roman" w:cs="Times New Roman"/>
          <w:b/>
          <w:sz w:val="24"/>
          <w:szCs w:val="24"/>
        </w:rPr>
      </w:pPr>
      <w:r w:rsidRPr="00F21689">
        <w:rPr>
          <w:rFonts w:ascii="Times New Roman" w:hAnsi="Times New Roman" w:cs="Times New Roman"/>
          <w:b/>
          <w:sz w:val="24"/>
          <w:szCs w:val="24"/>
        </w:rPr>
        <w:t>EXCELENTÍSSIMO SENHOR PRESIDENTE DA ASSEMBLEIA LEGISLATIVA DO ESTADO DO TOCANTINS</w:t>
      </w:r>
    </w:p>
    <w:p w:rsidR="00FA4E7A" w:rsidRPr="00F21689" w:rsidRDefault="00FA4E7A" w:rsidP="00F21689">
      <w:pPr>
        <w:spacing w:line="360" w:lineRule="auto"/>
        <w:jc w:val="both"/>
        <w:rPr>
          <w:rFonts w:ascii="Times New Roman" w:hAnsi="Times New Roman" w:cs="Times New Roman"/>
          <w:sz w:val="24"/>
          <w:szCs w:val="24"/>
        </w:rPr>
      </w:pPr>
      <w:r w:rsidRPr="00F21689">
        <w:rPr>
          <w:rFonts w:ascii="Times New Roman" w:hAnsi="Times New Roman" w:cs="Times New Roman"/>
          <w:sz w:val="24"/>
          <w:szCs w:val="24"/>
        </w:rPr>
        <w:t xml:space="preserve">REQUERIMENTO Nº </w:t>
      </w:r>
      <w:r w:rsidR="00F21689" w:rsidRPr="00F21689">
        <w:rPr>
          <w:rFonts w:ascii="Times New Roman" w:hAnsi="Times New Roman" w:cs="Times New Roman"/>
          <w:sz w:val="24"/>
          <w:szCs w:val="24"/>
        </w:rPr>
        <w:t xml:space="preserve">     202</w:t>
      </w:r>
      <w:r w:rsidR="006D2430">
        <w:rPr>
          <w:rFonts w:ascii="Times New Roman" w:hAnsi="Times New Roman" w:cs="Times New Roman"/>
          <w:sz w:val="24"/>
          <w:szCs w:val="24"/>
        </w:rPr>
        <w:t>5</w:t>
      </w:r>
      <w:r w:rsidR="00F21689" w:rsidRPr="00F21689">
        <w:rPr>
          <w:rFonts w:ascii="Times New Roman" w:hAnsi="Times New Roman" w:cs="Times New Roman"/>
          <w:sz w:val="24"/>
          <w:szCs w:val="24"/>
        </w:rPr>
        <w:t>.</w:t>
      </w:r>
    </w:p>
    <w:p w:rsidR="00BA4CB1" w:rsidRPr="00EA2B59" w:rsidRDefault="00F21689" w:rsidP="00EA2B59">
      <w:pPr>
        <w:spacing w:line="360" w:lineRule="auto"/>
        <w:ind w:left="4536"/>
        <w:jc w:val="both"/>
        <w:rPr>
          <w:rFonts w:ascii="Times New Roman" w:hAnsi="Times New Roman" w:cs="Times New Roman"/>
          <w:b/>
          <w:bCs/>
          <w:sz w:val="24"/>
          <w:szCs w:val="24"/>
        </w:rPr>
      </w:pPr>
      <w:r w:rsidRPr="00F21689">
        <w:rPr>
          <w:rFonts w:ascii="Times New Roman" w:hAnsi="Times New Roman" w:cs="Times New Roman"/>
          <w:b/>
          <w:bCs/>
          <w:sz w:val="24"/>
          <w:szCs w:val="24"/>
        </w:rPr>
        <w:t>Requer o envio do expediente a</w:t>
      </w:r>
      <w:r w:rsidR="00906BAD">
        <w:rPr>
          <w:rFonts w:ascii="Times New Roman" w:hAnsi="Times New Roman" w:cs="Times New Roman"/>
          <w:b/>
          <w:bCs/>
          <w:sz w:val="24"/>
          <w:szCs w:val="24"/>
        </w:rPr>
        <w:t xml:space="preserve">o Senhor </w:t>
      </w:r>
      <w:r w:rsidR="00906BAD" w:rsidRPr="006D2430">
        <w:rPr>
          <w:rFonts w:ascii="Times New Roman" w:hAnsi="Times New Roman" w:cs="Times New Roman"/>
          <w:b/>
          <w:bCs/>
          <w:sz w:val="24"/>
          <w:szCs w:val="24"/>
        </w:rPr>
        <w:t>Governador do Estado,</w:t>
      </w:r>
      <w:r w:rsidR="00EA2B59">
        <w:rPr>
          <w:rFonts w:ascii="Times New Roman" w:hAnsi="Times New Roman" w:cs="Times New Roman"/>
          <w:b/>
          <w:bCs/>
          <w:sz w:val="24"/>
          <w:szCs w:val="24"/>
        </w:rPr>
        <w:t xml:space="preserve"> e</w:t>
      </w:r>
      <w:r w:rsidR="00906BAD" w:rsidRPr="006D2430">
        <w:rPr>
          <w:rFonts w:ascii="Times New Roman" w:hAnsi="Times New Roman" w:cs="Times New Roman"/>
          <w:b/>
          <w:bCs/>
          <w:sz w:val="24"/>
          <w:szCs w:val="24"/>
        </w:rPr>
        <w:t xml:space="preserve"> </w:t>
      </w:r>
      <w:r w:rsidRPr="006D2430">
        <w:rPr>
          <w:rFonts w:ascii="Times New Roman" w:hAnsi="Times New Roman" w:cs="Times New Roman"/>
          <w:b/>
          <w:bCs/>
          <w:sz w:val="24"/>
          <w:szCs w:val="24"/>
        </w:rPr>
        <w:t xml:space="preserve">a </w:t>
      </w:r>
      <w:r w:rsidR="005F14C1" w:rsidRPr="006D2430">
        <w:rPr>
          <w:rFonts w:ascii="Times New Roman" w:hAnsi="Times New Roman" w:cs="Times New Roman"/>
          <w:b/>
          <w:bCs/>
          <w:sz w:val="24"/>
          <w:szCs w:val="24"/>
        </w:rPr>
        <w:t>Secretaria de</w:t>
      </w:r>
      <w:r w:rsidR="00BA4CB1" w:rsidRPr="006D2430">
        <w:rPr>
          <w:rFonts w:ascii="Times New Roman" w:hAnsi="Times New Roman" w:cs="Times New Roman"/>
          <w:b/>
          <w:bCs/>
          <w:sz w:val="24"/>
          <w:szCs w:val="24"/>
        </w:rPr>
        <w:t xml:space="preserve"> </w:t>
      </w:r>
      <w:r w:rsidR="00EA2B59">
        <w:rPr>
          <w:rFonts w:ascii="Times New Roman" w:hAnsi="Times New Roman" w:cs="Times New Roman"/>
          <w:b/>
          <w:bCs/>
          <w:sz w:val="24"/>
          <w:szCs w:val="24"/>
        </w:rPr>
        <w:t>Fazenda</w:t>
      </w:r>
      <w:r w:rsidR="00BA4CB1" w:rsidRPr="006D2430">
        <w:rPr>
          <w:rFonts w:ascii="Times New Roman" w:hAnsi="Times New Roman" w:cs="Times New Roman"/>
          <w:b/>
          <w:bCs/>
          <w:sz w:val="24"/>
          <w:szCs w:val="24"/>
        </w:rPr>
        <w:t>,</w:t>
      </w:r>
      <w:r w:rsidR="006D2430" w:rsidRPr="006D2430">
        <w:rPr>
          <w:rFonts w:ascii="Times New Roman" w:hAnsi="Times New Roman" w:cs="Times New Roman"/>
          <w:b/>
          <w:bCs/>
          <w:sz w:val="24"/>
          <w:szCs w:val="24"/>
        </w:rPr>
        <w:t xml:space="preserve"> solicitando</w:t>
      </w:r>
      <w:bookmarkStart w:id="0" w:name="_Hlk189488529"/>
      <w:r w:rsidR="005A5190">
        <w:rPr>
          <w:rFonts w:ascii="Times New Roman" w:hAnsi="Times New Roman" w:cs="Times New Roman"/>
          <w:b/>
          <w:bCs/>
          <w:sz w:val="24"/>
          <w:szCs w:val="24"/>
        </w:rPr>
        <w:t xml:space="preserve"> </w:t>
      </w:r>
      <w:r w:rsidR="00EA2B59">
        <w:rPr>
          <w:rFonts w:ascii="Times New Roman" w:hAnsi="Times New Roman" w:cs="Times New Roman"/>
          <w:b/>
          <w:bCs/>
          <w:sz w:val="24"/>
          <w:szCs w:val="24"/>
        </w:rPr>
        <w:t>a redução das a</w:t>
      </w:r>
      <w:r w:rsidR="00EA2B59" w:rsidRPr="00EA2B59">
        <w:rPr>
          <w:rFonts w:ascii="Times New Roman" w:hAnsi="Times New Roman" w:cs="Times New Roman"/>
          <w:b/>
          <w:bCs/>
          <w:sz w:val="24"/>
          <w:szCs w:val="24"/>
        </w:rPr>
        <w:t>líquotas do IPVA no Estado do Tocantins</w:t>
      </w:r>
      <w:r w:rsidR="005F14C1" w:rsidRPr="006D2430">
        <w:rPr>
          <w:rFonts w:ascii="Times New Roman" w:hAnsi="Times New Roman" w:cs="Times New Roman"/>
          <w:b/>
          <w:bCs/>
          <w:sz w:val="24"/>
          <w:szCs w:val="24"/>
        </w:rPr>
        <w:t>.</w:t>
      </w:r>
      <w:bookmarkEnd w:id="0"/>
    </w:p>
    <w:p w:rsidR="00B17557" w:rsidRPr="006D2430" w:rsidRDefault="00B17557" w:rsidP="006D2430">
      <w:pPr>
        <w:spacing w:line="360" w:lineRule="auto"/>
        <w:ind w:firstLine="851"/>
        <w:jc w:val="both"/>
        <w:rPr>
          <w:rFonts w:ascii="Times New Roman" w:hAnsi="Times New Roman" w:cs="Times New Roman"/>
          <w:bCs/>
          <w:sz w:val="24"/>
          <w:szCs w:val="24"/>
        </w:rPr>
      </w:pPr>
      <w:r w:rsidRPr="00F21689">
        <w:rPr>
          <w:rFonts w:ascii="Times New Roman" w:hAnsi="Times New Roman" w:cs="Times New Roman"/>
          <w:sz w:val="24"/>
          <w:szCs w:val="24"/>
        </w:rPr>
        <w:t xml:space="preserve">O Deputado que o presente subscreve, vem, respeitosamente, nos termos regimentais, requerer após anuência do Plenário que seja remetido, o presente REQUERIMENTO, ao Senhor Governador, com cópia ao </w:t>
      </w:r>
      <w:r w:rsidR="00EA2B59">
        <w:rPr>
          <w:rFonts w:ascii="Times New Roman" w:hAnsi="Times New Roman" w:cs="Times New Roman"/>
          <w:sz w:val="24"/>
          <w:szCs w:val="24"/>
        </w:rPr>
        <w:t>secretário de Fazenda</w:t>
      </w:r>
      <w:r w:rsidR="00B65852">
        <w:rPr>
          <w:rFonts w:ascii="Times New Roman" w:hAnsi="Times New Roman" w:cs="Times New Roman"/>
          <w:sz w:val="24"/>
          <w:szCs w:val="24"/>
        </w:rPr>
        <w:t>, solicitando</w:t>
      </w:r>
      <w:r w:rsidR="00EA2B59">
        <w:rPr>
          <w:rFonts w:ascii="Times New Roman" w:hAnsi="Times New Roman" w:cs="Times New Roman"/>
          <w:sz w:val="24"/>
          <w:szCs w:val="24"/>
        </w:rPr>
        <w:t xml:space="preserve"> </w:t>
      </w:r>
      <w:r w:rsidR="00EA2B59" w:rsidRPr="00EA2B59">
        <w:rPr>
          <w:rFonts w:ascii="Times New Roman" w:hAnsi="Times New Roman" w:cs="Times New Roman"/>
          <w:sz w:val="24"/>
          <w:szCs w:val="24"/>
        </w:rPr>
        <w:t>a redução das alíquotas do IPVA no Estado do Tocantins</w:t>
      </w:r>
    </w:p>
    <w:p w:rsidR="00FA4E7A" w:rsidRPr="00F21689" w:rsidRDefault="00FA4E7A" w:rsidP="00F21689">
      <w:pPr>
        <w:spacing w:line="360" w:lineRule="auto"/>
        <w:jc w:val="center"/>
        <w:rPr>
          <w:rFonts w:ascii="Times New Roman" w:hAnsi="Times New Roman" w:cs="Times New Roman"/>
          <w:b/>
          <w:bCs/>
          <w:sz w:val="24"/>
          <w:szCs w:val="24"/>
        </w:rPr>
      </w:pPr>
      <w:r w:rsidRPr="00F21689">
        <w:rPr>
          <w:rFonts w:ascii="Times New Roman" w:hAnsi="Times New Roman" w:cs="Times New Roman"/>
          <w:b/>
          <w:bCs/>
          <w:sz w:val="24"/>
          <w:szCs w:val="24"/>
        </w:rPr>
        <w:t>JUSTIFICATIVA</w:t>
      </w:r>
    </w:p>
    <w:p w:rsidR="00EA2B59" w:rsidRPr="00EA2B59" w:rsidRDefault="00EA2B59" w:rsidP="00EA2B5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exercício do m</w:t>
      </w:r>
      <w:r w:rsidRPr="00EA2B59">
        <w:rPr>
          <w:rFonts w:ascii="Times New Roman" w:hAnsi="Times New Roman" w:cs="Times New Roman"/>
          <w:sz w:val="24"/>
          <w:szCs w:val="24"/>
        </w:rPr>
        <w:t>eu mandato parlamentar e com fundamento no artigo 19, inciso IX, da Constituição do Estado do Tocantins, bem como nos princípios constitucionais da capacidade contributiva (art. 145, §1º, CF), da isonomia tributária (art. 150, II, CF) e da função social da tributação, vem, respeitosamente, à presença de Vossa Excelência REQUERER a redução das alíquotas do Imposto sobre a Propriedade de Veículos Automotores (IPVA), atualmente fixadas entre 2,5% e 3,5%.</w:t>
      </w:r>
    </w:p>
    <w:p w:rsidR="00EA2B59" w:rsidRPr="00EA2B59" w:rsidRDefault="00EA2B59" w:rsidP="00EA2B59">
      <w:pPr>
        <w:spacing w:line="360" w:lineRule="auto"/>
        <w:ind w:firstLine="851"/>
        <w:jc w:val="both"/>
        <w:rPr>
          <w:rFonts w:ascii="Times New Roman" w:hAnsi="Times New Roman" w:cs="Times New Roman"/>
          <w:sz w:val="24"/>
          <w:szCs w:val="24"/>
        </w:rPr>
      </w:pPr>
      <w:r w:rsidRPr="00EA2B59">
        <w:rPr>
          <w:rFonts w:ascii="Times New Roman" w:hAnsi="Times New Roman" w:cs="Times New Roman"/>
          <w:sz w:val="24"/>
          <w:szCs w:val="24"/>
        </w:rPr>
        <w:t>A presente solicitação se justifica pelos seguintes fundamentos:</w:t>
      </w:r>
    </w:p>
    <w:p w:rsidR="00EA2B59" w:rsidRPr="00EA2B59" w:rsidRDefault="00EA2B59" w:rsidP="00EA2B59">
      <w:pPr>
        <w:spacing w:line="360" w:lineRule="auto"/>
        <w:ind w:firstLine="851"/>
        <w:jc w:val="both"/>
        <w:rPr>
          <w:rFonts w:ascii="Times New Roman" w:hAnsi="Times New Roman" w:cs="Times New Roman"/>
          <w:sz w:val="24"/>
          <w:szCs w:val="24"/>
        </w:rPr>
      </w:pPr>
      <w:r w:rsidRPr="00EA2B59">
        <w:rPr>
          <w:rFonts w:ascii="Times New Roman" w:hAnsi="Times New Roman" w:cs="Times New Roman"/>
          <w:b/>
        </w:rPr>
        <w:t>JUSTIÇA FISCAL E CAPACIDADE CONTRIBUTIVA – O IPVA</w:t>
      </w:r>
      <w:r w:rsidRPr="00EA2B59">
        <w:rPr>
          <w:rFonts w:ascii="Times New Roman" w:hAnsi="Times New Roman" w:cs="Times New Roman"/>
          <w:sz w:val="24"/>
          <w:szCs w:val="24"/>
        </w:rPr>
        <w:t>, como tributo anual, deve observar a capacidade econômica do contribuinte, evitando onerar excessivamente famílias de baixa e média renda que necessitam do veículo como instrumento de trabalho e locomoção, sobretudo em um Estado com dimensões territoriais expressivas e transporte público insuficiente em diversas regiões.</w:t>
      </w:r>
    </w:p>
    <w:p w:rsidR="00EA2B59" w:rsidRPr="00EA2B59" w:rsidRDefault="00EA2B59" w:rsidP="00EA2B59">
      <w:pPr>
        <w:spacing w:line="360" w:lineRule="auto"/>
        <w:ind w:firstLine="851"/>
        <w:jc w:val="both"/>
        <w:rPr>
          <w:rFonts w:ascii="Times New Roman" w:hAnsi="Times New Roman" w:cs="Times New Roman"/>
          <w:sz w:val="24"/>
          <w:szCs w:val="24"/>
        </w:rPr>
      </w:pPr>
    </w:p>
    <w:p w:rsidR="00EA2B59" w:rsidRPr="00EA2B59" w:rsidRDefault="00EA2B59" w:rsidP="00EA2B59">
      <w:pPr>
        <w:spacing w:line="360" w:lineRule="auto"/>
        <w:ind w:firstLine="851"/>
        <w:jc w:val="both"/>
        <w:rPr>
          <w:rFonts w:ascii="Times New Roman" w:hAnsi="Times New Roman" w:cs="Times New Roman"/>
          <w:sz w:val="24"/>
          <w:szCs w:val="24"/>
        </w:rPr>
      </w:pPr>
      <w:r w:rsidRPr="00EA2B59">
        <w:rPr>
          <w:rFonts w:ascii="Times New Roman" w:hAnsi="Times New Roman" w:cs="Times New Roman"/>
          <w:b/>
        </w:rPr>
        <w:lastRenderedPageBreak/>
        <w:t>COMPARATIVO COM OUTROS ESTADOS</w:t>
      </w:r>
      <w:r w:rsidRPr="00EA2B59">
        <w:rPr>
          <w:rFonts w:ascii="Times New Roman" w:hAnsi="Times New Roman" w:cs="Times New Roman"/>
          <w:sz w:val="24"/>
          <w:szCs w:val="24"/>
        </w:rPr>
        <w:t xml:space="preserve"> – O Estado do Paraná, por exemplo, anunciou a redução de sua alíquota do IPVA a partir de 2026, medida que visa fomentar a economia local, incentivar a regularização de veículos e reduzir a inadimplência tributária. Seguir esta diretriz coloca o Tocantins em consonância com práticas modernas de gestão fiscal.</w:t>
      </w:r>
    </w:p>
    <w:p w:rsidR="00EA2B59" w:rsidRPr="00EA2B59" w:rsidRDefault="00EA2B59" w:rsidP="00EA2B59">
      <w:pPr>
        <w:spacing w:line="360" w:lineRule="auto"/>
        <w:ind w:firstLine="851"/>
        <w:jc w:val="both"/>
        <w:rPr>
          <w:rFonts w:ascii="Times New Roman" w:hAnsi="Times New Roman" w:cs="Times New Roman"/>
          <w:sz w:val="24"/>
          <w:szCs w:val="24"/>
        </w:rPr>
      </w:pPr>
      <w:r w:rsidRPr="00EA2B59">
        <w:rPr>
          <w:rFonts w:ascii="Times New Roman" w:hAnsi="Times New Roman" w:cs="Times New Roman"/>
          <w:b/>
        </w:rPr>
        <w:t>ESTÍMULO À ECONOMIA E REDUÇÃO DA INADIMPLÊNCIA</w:t>
      </w:r>
      <w:r w:rsidRPr="00EA2B59">
        <w:rPr>
          <w:rFonts w:ascii="Times New Roman" w:hAnsi="Times New Roman" w:cs="Times New Roman"/>
          <w:sz w:val="24"/>
          <w:szCs w:val="24"/>
        </w:rPr>
        <w:t xml:space="preserve"> – Estudos econômicos indicam que reduções moderadas em alíquotas de tributos sobre propriedade de veículos podem gerar aumento da arrecadação líquida, pois diminuem a inadimplência e incentivam a transferência e atualização da frota, movimentando setores como comércio de veículos, oficinas e serviços automotivos.</w:t>
      </w:r>
    </w:p>
    <w:p w:rsidR="00EA2B59" w:rsidRPr="00EA2B59" w:rsidRDefault="00EA2B59" w:rsidP="00EA2B59">
      <w:pPr>
        <w:spacing w:line="360" w:lineRule="auto"/>
        <w:ind w:firstLine="851"/>
        <w:jc w:val="both"/>
        <w:rPr>
          <w:rFonts w:ascii="Times New Roman" w:hAnsi="Times New Roman" w:cs="Times New Roman"/>
          <w:sz w:val="24"/>
          <w:szCs w:val="24"/>
        </w:rPr>
      </w:pPr>
      <w:r w:rsidRPr="00EA2B59">
        <w:rPr>
          <w:rFonts w:ascii="Times New Roman" w:hAnsi="Times New Roman" w:cs="Times New Roman"/>
          <w:b/>
        </w:rPr>
        <w:t>FUNÇÃO SOCIAL DA TRIBUTAÇÃO</w:t>
      </w:r>
      <w:r w:rsidRPr="00EA2B59">
        <w:rPr>
          <w:rFonts w:ascii="Times New Roman" w:hAnsi="Times New Roman" w:cs="Times New Roman"/>
          <w:sz w:val="24"/>
          <w:szCs w:val="24"/>
        </w:rPr>
        <w:t xml:space="preserve"> – A tributação deve atender ao interesse público, garantindo recursos sem comprometer a dignidade e a capacidade de desenvolvimento dos cidadãos. O excesso tributário em bens essenciais ao exercício de atividades laborais configura violação indireta ao princípio constitucional da dignidade da pessoa humana (art. 1º, III, CF).</w:t>
      </w:r>
    </w:p>
    <w:p w:rsidR="00EA2B59" w:rsidRPr="00EA2B59" w:rsidRDefault="00EA2B59" w:rsidP="00EA2B59">
      <w:pPr>
        <w:spacing w:line="360" w:lineRule="auto"/>
        <w:ind w:firstLine="851"/>
        <w:jc w:val="both"/>
        <w:rPr>
          <w:rFonts w:ascii="Times New Roman" w:hAnsi="Times New Roman" w:cs="Times New Roman"/>
          <w:sz w:val="24"/>
          <w:szCs w:val="24"/>
        </w:rPr>
      </w:pPr>
      <w:r w:rsidRPr="00EA2B59">
        <w:rPr>
          <w:rFonts w:ascii="Times New Roman" w:hAnsi="Times New Roman" w:cs="Times New Roman"/>
          <w:sz w:val="24"/>
          <w:szCs w:val="24"/>
        </w:rPr>
        <w:t>Diante disso, requer-se a este Governo a adoção de medidas concretas, inclusive mediante envio de projeto de lei a esta Casa de Leis, visando à redução das alíquotas do IPVA no Estado do Tocantins, em patamar compatível com a realidade econômica da população e em conformidade com os princípios constitucionais mencionados.</w:t>
      </w:r>
    </w:p>
    <w:p w:rsidR="00EA2B59" w:rsidRDefault="00EA2B59" w:rsidP="00EA2B59">
      <w:pPr>
        <w:spacing w:line="360" w:lineRule="auto"/>
        <w:ind w:firstLine="851"/>
        <w:jc w:val="both"/>
        <w:rPr>
          <w:rFonts w:ascii="Times New Roman" w:hAnsi="Times New Roman" w:cs="Times New Roman"/>
          <w:sz w:val="24"/>
          <w:szCs w:val="24"/>
        </w:rPr>
      </w:pPr>
      <w:r w:rsidRPr="00EA2B59">
        <w:rPr>
          <w:rFonts w:ascii="Times New Roman" w:hAnsi="Times New Roman" w:cs="Times New Roman"/>
          <w:sz w:val="24"/>
          <w:szCs w:val="24"/>
        </w:rPr>
        <w:t>Na expectativa de análise célere e sensível deste pleito, coloco-me à disposição para diálogo e apoio às medidas legislativas que se fizerem necessárias.</w:t>
      </w:r>
      <w:r w:rsidRPr="00EA2B59">
        <w:rPr>
          <w:rFonts w:ascii="Times New Roman" w:hAnsi="Times New Roman" w:cs="Times New Roman"/>
          <w:sz w:val="24"/>
          <w:szCs w:val="24"/>
        </w:rPr>
        <w:t xml:space="preserve"> </w:t>
      </w:r>
    </w:p>
    <w:p w:rsidR="00B17557" w:rsidRPr="006D2430" w:rsidRDefault="00274C1F" w:rsidP="00EA2B5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 forma, s</w:t>
      </w:r>
      <w:r w:rsidR="00B17557" w:rsidRPr="00F21689">
        <w:rPr>
          <w:rFonts w:ascii="Times New Roman" w:hAnsi="Times New Roman" w:cs="Times New Roman"/>
          <w:sz w:val="24"/>
          <w:szCs w:val="24"/>
        </w:rPr>
        <w:t>olicito aos nobres Pares a aprovação</w:t>
      </w:r>
      <w:r w:rsidR="00B41DB0">
        <w:rPr>
          <w:rFonts w:ascii="Times New Roman" w:hAnsi="Times New Roman" w:cs="Times New Roman"/>
          <w:sz w:val="24"/>
          <w:szCs w:val="24"/>
        </w:rPr>
        <w:t xml:space="preserve"> deste requerimento </w:t>
      </w:r>
      <w:r w:rsidR="00B17557" w:rsidRPr="00F21689">
        <w:rPr>
          <w:rFonts w:ascii="Times New Roman" w:hAnsi="Times New Roman" w:cs="Times New Roman"/>
          <w:sz w:val="24"/>
          <w:szCs w:val="24"/>
        </w:rPr>
        <w:t xml:space="preserve">para este pleito e ao Governo do Estado o atendimento a esta demanda </w:t>
      </w:r>
      <w:r w:rsidR="00B65852">
        <w:rPr>
          <w:rFonts w:ascii="Times New Roman" w:hAnsi="Times New Roman" w:cs="Times New Roman"/>
          <w:sz w:val="24"/>
          <w:szCs w:val="24"/>
        </w:rPr>
        <w:t>o mais breve</w:t>
      </w:r>
      <w:r w:rsidR="006D2430" w:rsidRPr="006D2430">
        <w:rPr>
          <w:rFonts w:ascii="Times New Roman" w:hAnsi="Times New Roman" w:cs="Times New Roman"/>
          <w:sz w:val="24"/>
          <w:szCs w:val="24"/>
        </w:rPr>
        <w:t>.</w:t>
      </w:r>
    </w:p>
    <w:p w:rsidR="00B41DB0" w:rsidRDefault="00B41DB0" w:rsidP="00EA2B5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Sala das Sessões, </w:t>
      </w:r>
      <w:r w:rsidR="00EA2B59">
        <w:rPr>
          <w:rFonts w:ascii="Times New Roman" w:hAnsi="Times New Roman" w:cs="Times New Roman"/>
          <w:sz w:val="24"/>
          <w:szCs w:val="24"/>
        </w:rPr>
        <w:t>27</w:t>
      </w:r>
      <w:r w:rsidR="00274C1F">
        <w:rPr>
          <w:rFonts w:ascii="Times New Roman" w:hAnsi="Times New Roman" w:cs="Times New Roman"/>
          <w:sz w:val="24"/>
          <w:szCs w:val="24"/>
        </w:rPr>
        <w:t xml:space="preserve"> de </w:t>
      </w:r>
      <w:r w:rsidR="00EA2B59">
        <w:rPr>
          <w:rFonts w:ascii="Times New Roman" w:hAnsi="Times New Roman" w:cs="Times New Roman"/>
          <w:sz w:val="24"/>
          <w:szCs w:val="24"/>
        </w:rPr>
        <w:t>agost</w:t>
      </w:r>
      <w:r w:rsidR="006D2430">
        <w:rPr>
          <w:rFonts w:ascii="Times New Roman" w:hAnsi="Times New Roman" w:cs="Times New Roman"/>
          <w:sz w:val="24"/>
          <w:szCs w:val="24"/>
        </w:rPr>
        <w:t>o</w:t>
      </w:r>
      <w:r w:rsidR="00B17557" w:rsidRPr="00F21689">
        <w:rPr>
          <w:rFonts w:ascii="Times New Roman" w:hAnsi="Times New Roman" w:cs="Times New Roman"/>
          <w:sz w:val="24"/>
          <w:szCs w:val="24"/>
        </w:rPr>
        <w:t xml:space="preserve"> de 202</w:t>
      </w:r>
      <w:r w:rsidR="006D2430">
        <w:rPr>
          <w:rFonts w:ascii="Times New Roman" w:hAnsi="Times New Roman" w:cs="Times New Roman"/>
          <w:sz w:val="24"/>
          <w:szCs w:val="24"/>
        </w:rPr>
        <w:t>5</w:t>
      </w:r>
      <w:r w:rsidR="00EA2B59">
        <w:rPr>
          <w:rFonts w:ascii="Times New Roman" w:hAnsi="Times New Roman" w:cs="Times New Roman"/>
          <w:sz w:val="24"/>
          <w:szCs w:val="24"/>
        </w:rPr>
        <w:t>.</w:t>
      </w:r>
    </w:p>
    <w:p w:rsidR="00EA2B59" w:rsidRPr="00894151" w:rsidRDefault="00EA2B59" w:rsidP="00EA2B59">
      <w:pPr>
        <w:spacing w:line="360" w:lineRule="auto"/>
        <w:ind w:firstLine="851"/>
        <w:jc w:val="both"/>
        <w:rPr>
          <w:rFonts w:ascii="Times New Roman" w:hAnsi="Times New Roman" w:cs="Times New Roman"/>
          <w:sz w:val="24"/>
          <w:szCs w:val="24"/>
        </w:rPr>
      </w:pPr>
    </w:p>
    <w:p w:rsidR="00FA4E7A" w:rsidRPr="00F21689" w:rsidRDefault="00B65852" w:rsidP="00EA2B5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GIPÃO</w:t>
      </w:r>
    </w:p>
    <w:p w:rsidR="00FA4E7A" w:rsidRPr="00F21689" w:rsidRDefault="00FA4E7A" w:rsidP="00EA2B59">
      <w:pPr>
        <w:spacing w:line="240" w:lineRule="auto"/>
        <w:jc w:val="center"/>
        <w:rPr>
          <w:rFonts w:ascii="Times New Roman" w:hAnsi="Times New Roman" w:cs="Times New Roman"/>
          <w:sz w:val="24"/>
          <w:szCs w:val="24"/>
        </w:rPr>
      </w:pPr>
      <w:r w:rsidRPr="00F21689">
        <w:rPr>
          <w:rFonts w:ascii="Times New Roman" w:hAnsi="Times New Roman" w:cs="Times New Roman"/>
          <w:sz w:val="24"/>
          <w:szCs w:val="24"/>
        </w:rPr>
        <w:t>Deputado Estadual</w:t>
      </w:r>
    </w:p>
    <w:sectPr w:rsidR="00FA4E7A" w:rsidRPr="00F21689" w:rsidSect="00C71C40">
      <w:headerReference w:type="default" r:id="rId7"/>
      <w:pgSz w:w="11906" w:h="16838"/>
      <w:pgMar w:top="1417" w:right="1416"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A50" w:rsidRDefault="008E6A50" w:rsidP="005A0A28">
      <w:pPr>
        <w:spacing w:after="0" w:line="240" w:lineRule="auto"/>
      </w:pPr>
      <w:r>
        <w:separator/>
      </w:r>
    </w:p>
  </w:endnote>
  <w:endnote w:type="continuationSeparator" w:id="1">
    <w:p w:rsidR="008E6A50" w:rsidRDefault="008E6A50" w:rsidP="005A0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A50" w:rsidRDefault="008E6A50" w:rsidP="005A0A28">
      <w:pPr>
        <w:spacing w:after="0" w:line="240" w:lineRule="auto"/>
      </w:pPr>
      <w:r>
        <w:separator/>
      </w:r>
    </w:p>
  </w:footnote>
  <w:footnote w:type="continuationSeparator" w:id="1">
    <w:p w:rsidR="008E6A50" w:rsidRDefault="008E6A50" w:rsidP="005A0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A28" w:rsidRDefault="005A0A28" w:rsidP="005A0A28">
    <w:pPr>
      <w:jc w:val="center"/>
      <w:rPr>
        <w:rFonts w:ascii="Calibri" w:hAnsi="Calibri" w:cs="Arial"/>
        <w:b/>
        <w:sz w:val="28"/>
        <w:szCs w:val="28"/>
      </w:rPr>
    </w:pP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rsidR="005A0A28" w:rsidRDefault="005A0A28" w:rsidP="005A0A28">
    <w:pPr>
      <w:jc w:val="center"/>
      <w:rPr>
        <w:rFonts w:ascii="Calibri" w:hAnsi="Calibri" w:cs="Arial"/>
        <w:b/>
        <w:sz w:val="28"/>
        <w:szCs w:val="28"/>
      </w:rPr>
    </w:pPr>
  </w:p>
  <w:p w:rsidR="005A0A28" w:rsidRDefault="005A0A28" w:rsidP="005A0A28">
    <w:pPr>
      <w:jc w:val="center"/>
      <w:rPr>
        <w:rFonts w:ascii="Calibri" w:hAnsi="Calibri" w:cs="Arial"/>
        <w:b/>
        <w:sz w:val="28"/>
        <w:szCs w:val="28"/>
      </w:rPr>
    </w:pP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rsidR="005A0A28" w:rsidRDefault="005A0A28" w:rsidP="005A0A28">
    <w:pPr>
      <w:spacing w:after="0"/>
      <w:jc w:val="center"/>
      <w:rPr>
        <w:rFonts w:ascii="Calibri" w:hAnsi="Calibri" w:cs="Arial"/>
        <w:b/>
        <w:sz w:val="28"/>
        <w:szCs w:val="28"/>
      </w:rPr>
    </w:pPr>
  </w:p>
  <w:p w:rsidR="005A0A28" w:rsidRDefault="005A0A28" w:rsidP="005A0A28">
    <w:pPr>
      <w:spacing w:after="0"/>
      <w:jc w:val="center"/>
      <w:rPr>
        <w:rFonts w:ascii="Calibri" w:hAnsi="Calibri" w:cs="Arial"/>
        <w:b/>
        <w:sz w:val="28"/>
        <w:szCs w:val="28"/>
      </w:rPr>
    </w:pPr>
    <w:r>
      <w:rPr>
        <w:rFonts w:ascii="Calibri" w:hAnsi="Calibri" w:cs="Arial"/>
        <w:b/>
        <w:sz w:val="28"/>
        <w:szCs w:val="28"/>
      </w:rPr>
      <w:t>ESTADO DO TOCANTINS</w:t>
    </w:r>
  </w:p>
  <w:p w:rsidR="005A0A28" w:rsidRDefault="005A0A28" w:rsidP="005A0A28">
    <w:pPr>
      <w:spacing w:after="0"/>
      <w:jc w:val="center"/>
      <w:rPr>
        <w:rFonts w:ascii="Calibri" w:hAnsi="Calibri" w:cs="Arial"/>
        <w:b/>
        <w:sz w:val="28"/>
        <w:szCs w:val="28"/>
      </w:rPr>
    </w:pPr>
    <w:r>
      <w:rPr>
        <w:rFonts w:ascii="Calibri" w:hAnsi="Calibri" w:cs="Arial"/>
        <w:b/>
        <w:sz w:val="28"/>
        <w:szCs w:val="28"/>
      </w:rPr>
      <w:t>PODER LEGISLATIVO</w:t>
    </w:r>
  </w:p>
  <w:p w:rsidR="005A0A28" w:rsidRPr="005A0A28" w:rsidRDefault="005A0A28" w:rsidP="005A0A28">
    <w:pPr>
      <w:spacing w:after="0"/>
      <w:jc w:val="center"/>
      <w:rPr>
        <w:rFonts w:ascii="Calibri" w:hAnsi="Calibri" w:cs="Arial"/>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E35"/>
    <w:multiLevelType w:val="hybridMultilevel"/>
    <w:tmpl w:val="562C468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
    <w:nsid w:val="5BCD170F"/>
    <w:multiLevelType w:val="multilevel"/>
    <w:tmpl w:val="9670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40283"/>
    <w:rsid w:val="00027DF7"/>
    <w:rsid w:val="00032BEB"/>
    <w:rsid w:val="000931EC"/>
    <w:rsid w:val="00194D13"/>
    <w:rsid w:val="001C48B1"/>
    <w:rsid w:val="00274C1F"/>
    <w:rsid w:val="00274D9D"/>
    <w:rsid w:val="00276291"/>
    <w:rsid w:val="002801EC"/>
    <w:rsid w:val="002963E6"/>
    <w:rsid w:val="002C7AE0"/>
    <w:rsid w:val="002F11DB"/>
    <w:rsid w:val="00365FE3"/>
    <w:rsid w:val="003730A9"/>
    <w:rsid w:val="00393C74"/>
    <w:rsid w:val="003B08EA"/>
    <w:rsid w:val="003B371E"/>
    <w:rsid w:val="003C5DC1"/>
    <w:rsid w:val="003E7688"/>
    <w:rsid w:val="004212AA"/>
    <w:rsid w:val="00422EA9"/>
    <w:rsid w:val="0043205A"/>
    <w:rsid w:val="00450894"/>
    <w:rsid w:val="00462718"/>
    <w:rsid w:val="00470E64"/>
    <w:rsid w:val="004721A6"/>
    <w:rsid w:val="00475C5C"/>
    <w:rsid w:val="004B7AA9"/>
    <w:rsid w:val="004D4F87"/>
    <w:rsid w:val="00550254"/>
    <w:rsid w:val="00552EBE"/>
    <w:rsid w:val="005614E9"/>
    <w:rsid w:val="005916EC"/>
    <w:rsid w:val="005A0A28"/>
    <w:rsid w:val="005A5190"/>
    <w:rsid w:val="005C3050"/>
    <w:rsid w:val="005C4979"/>
    <w:rsid w:val="005F14C1"/>
    <w:rsid w:val="00602887"/>
    <w:rsid w:val="00631DBC"/>
    <w:rsid w:val="00656C9F"/>
    <w:rsid w:val="006665E1"/>
    <w:rsid w:val="00685D07"/>
    <w:rsid w:val="00691357"/>
    <w:rsid w:val="006D2430"/>
    <w:rsid w:val="00724DAD"/>
    <w:rsid w:val="00772208"/>
    <w:rsid w:val="00782E7A"/>
    <w:rsid w:val="007A3F61"/>
    <w:rsid w:val="007B7131"/>
    <w:rsid w:val="00802244"/>
    <w:rsid w:val="00806E45"/>
    <w:rsid w:val="008210F1"/>
    <w:rsid w:val="008758AA"/>
    <w:rsid w:val="00894151"/>
    <w:rsid w:val="008C0820"/>
    <w:rsid w:val="008E6A50"/>
    <w:rsid w:val="00906BAD"/>
    <w:rsid w:val="00910494"/>
    <w:rsid w:val="009611CC"/>
    <w:rsid w:val="00965290"/>
    <w:rsid w:val="00983323"/>
    <w:rsid w:val="0099595D"/>
    <w:rsid w:val="009B39AE"/>
    <w:rsid w:val="009C1CB0"/>
    <w:rsid w:val="009F7FE8"/>
    <w:rsid w:val="00A336E6"/>
    <w:rsid w:val="00A35CD3"/>
    <w:rsid w:val="00A77AB5"/>
    <w:rsid w:val="00A8085E"/>
    <w:rsid w:val="00AB33FA"/>
    <w:rsid w:val="00AE4498"/>
    <w:rsid w:val="00B07244"/>
    <w:rsid w:val="00B17557"/>
    <w:rsid w:val="00B260AA"/>
    <w:rsid w:val="00B3148C"/>
    <w:rsid w:val="00B41DB0"/>
    <w:rsid w:val="00B5239F"/>
    <w:rsid w:val="00B65852"/>
    <w:rsid w:val="00B65F01"/>
    <w:rsid w:val="00B81529"/>
    <w:rsid w:val="00BA4CB1"/>
    <w:rsid w:val="00BB5BD1"/>
    <w:rsid w:val="00BB63D2"/>
    <w:rsid w:val="00C13B22"/>
    <w:rsid w:val="00C43929"/>
    <w:rsid w:val="00C60584"/>
    <w:rsid w:val="00C71C40"/>
    <w:rsid w:val="00C800A0"/>
    <w:rsid w:val="00CC5342"/>
    <w:rsid w:val="00D31DCC"/>
    <w:rsid w:val="00D363EF"/>
    <w:rsid w:val="00D762B7"/>
    <w:rsid w:val="00D9520E"/>
    <w:rsid w:val="00D97887"/>
    <w:rsid w:val="00DD69B9"/>
    <w:rsid w:val="00DD6B3B"/>
    <w:rsid w:val="00DF662F"/>
    <w:rsid w:val="00E00311"/>
    <w:rsid w:val="00E016E5"/>
    <w:rsid w:val="00E117A3"/>
    <w:rsid w:val="00E62CAC"/>
    <w:rsid w:val="00E763C9"/>
    <w:rsid w:val="00E81B7C"/>
    <w:rsid w:val="00E86667"/>
    <w:rsid w:val="00EA2B59"/>
    <w:rsid w:val="00EA5645"/>
    <w:rsid w:val="00ED698A"/>
    <w:rsid w:val="00EE46D1"/>
    <w:rsid w:val="00F21689"/>
    <w:rsid w:val="00F40283"/>
    <w:rsid w:val="00FA48A3"/>
    <w:rsid w:val="00FA4E7A"/>
    <w:rsid w:val="00FB0111"/>
    <w:rsid w:val="00FC3D42"/>
    <w:rsid w:val="00FC4C73"/>
    <w:rsid w:val="00FD27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AA"/>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semiHidden/>
    <w:unhideWhenUsed/>
    <w:qFormat/>
    <w:rsid w:val="00DD69B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DD69B9"/>
    <w:rPr>
      <w:rFonts w:asciiTheme="majorHAnsi" w:eastAsiaTheme="majorEastAsia" w:hAnsiTheme="majorHAnsi" w:cstheme="majorBidi"/>
      <w:b/>
      <w:bCs/>
      <w:color w:val="5B9BD5" w:themeColor="accent1"/>
    </w:rPr>
  </w:style>
  <w:style w:type="character" w:styleId="nfase">
    <w:name w:val="Emphasis"/>
    <w:basedOn w:val="Fontepargpadro"/>
    <w:uiPriority w:val="20"/>
    <w:qFormat/>
    <w:rsid w:val="00DD69B9"/>
    <w:rPr>
      <w:i/>
      <w:iCs/>
    </w:rPr>
  </w:style>
</w:styles>
</file>

<file path=word/webSettings.xml><?xml version="1.0" encoding="utf-8"?>
<w:webSettings xmlns:r="http://schemas.openxmlformats.org/officeDocument/2006/relationships" xmlns:w="http://schemas.openxmlformats.org/wordprocessingml/2006/main">
  <w:divs>
    <w:div w:id="210506267">
      <w:bodyDiv w:val="1"/>
      <w:marLeft w:val="0"/>
      <w:marRight w:val="0"/>
      <w:marTop w:val="0"/>
      <w:marBottom w:val="0"/>
      <w:divBdr>
        <w:top w:val="none" w:sz="0" w:space="0" w:color="auto"/>
        <w:left w:val="none" w:sz="0" w:space="0" w:color="auto"/>
        <w:bottom w:val="none" w:sz="0" w:space="0" w:color="auto"/>
        <w:right w:val="none" w:sz="0" w:space="0" w:color="auto"/>
      </w:divBdr>
    </w:div>
    <w:div w:id="354577677">
      <w:bodyDiv w:val="1"/>
      <w:marLeft w:val="0"/>
      <w:marRight w:val="0"/>
      <w:marTop w:val="0"/>
      <w:marBottom w:val="0"/>
      <w:divBdr>
        <w:top w:val="none" w:sz="0" w:space="0" w:color="auto"/>
        <w:left w:val="none" w:sz="0" w:space="0" w:color="auto"/>
        <w:bottom w:val="none" w:sz="0" w:space="0" w:color="auto"/>
        <w:right w:val="none" w:sz="0" w:space="0" w:color="auto"/>
      </w:divBdr>
    </w:div>
    <w:div w:id="422723481">
      <w:bodyDiv w:val="1"/>
      <w:marLeft w:val="0"/>
      <w:marRight w:val="0"/>
      <w:marTop w:val="0"/>
      <w:marBottom w:val="0"/>
      <w:divBdr>
        <w:top w:val="none" w:sz="0" w:space="0" w:color="auto"/>
        <w:left w:val="none" w:sz="0" w:space="0" w:color="auto"/>
        <w:bottom w:val="none" w:sz="0" w:space="0" w:color="auto"/>
        <w:right w:val="none" w:sz="0" w:space="0" w:color="auto"/>
      </w:divBdr>
    </w:div>
    <w:div w:id="431096175">
      <w:bodyDiv w:val="1"/>
      <w:marLeft w:val="0"/>
      <w:marRight w:val="0"/>
      <w:marTop w:val="0"/>
      <w:marBottom w:val="0"/>
      <w:divBdr>
        <w:top w:val="none" w:sz="0" w:space="0" w:color="auto"/>
        <w:left w:val="none" w:sz="0" w:space="0" w:color="auto"/>
        <w:bottom w:val="none" w:sz="0" w:space="0" w:color="auto"/>
        <w:right w:val="none" w:sz="0" w:space="0" w:color="auto"/>
      </w:divBdr>
    </w:div>
    <w:div w:id="9651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Terciane</dc:creator>
  <cp:lastModifiedBy>Alani Fernandes De Araujo Sousa Reis</cp:lastModifiedBy>
  <cp:revision>2</cp:revision>
  <cp:lastPrinted>2025-08-27T12:04:00Z</cp:lastPrinted>
  <dcterms:created xsi:type="dcterms:W3CDTF">2025-08-27T12:05:00Z</dcterms:created>
  <dcterms:modified xsi:type="dcterms:W3CDTF">2025-08-27T12:05:00Z</dcterms:modified>
</cp:coreProperties>
</file>