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FB" w:rsidRPr="00E422D9" w:rsidRDefault="002646FB" w:rsidP="002646FB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2646FB" w:rsidRPr="002646FB" w:rsidRDefault="002646FB" w:rsidP="002646FB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color w:val="222222"/>
          <w:sz w:val="22"/>
          <w:szCs w:val="22"/>
        </w:rPr>
      </w:pPr>
      <w:r w:rsidRPr="00E422D9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E422D9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E422D9">
        <w:rPr>
          <w:rFonts w:ascii="Arial" w:hAnsi="Arial" w:cs="Arial"/>
          <w:i/>
          <w:sz w:val="22"/>
          <w:szCs w:val="22"/>
        </w:rPr>
        <w:t xml:space="preserve"> Legislativa do </w:t>
      </w:r>
      <w:r w:rsidRPr="009D3E47">
        <w:rPr>
          <w:rFonts w:ascii="Arial" w:hAnsi="Arial" w:cs="Arial"/>
          <w:i/>
          <w:sz w:val="22"/>
          <w:szCs w:val="22"/>
        </w:rPr>
        <w:t xml:space="preserve">Tocantins o </w:t>
      </w:r>
      <w:r w:rsidRPr="002646FB">
        <w:rPr>
          <w:rFonts w:ascii="Arial" w:hAnsi="Arial" w:cs="Arial"/>
          <w:i/>
          <w:sz w:val="22"/>
          <w:szCs w:val="22"/>
        </w:rPr>
        <w:t xml:space="preserve">envio de expediente ao Senhor </w:t>
      </w:r>
      <w:r w:rsidRPr="002646FB">
        <w:rPr>
          <w:rFonts w:ascii="Arial" w:hAnsi="Arial" w:cs="Arial"/>
          <w:i/>
          <w:color w:val="000000"/>
          <w:sz w:val="22"/>
          <w:szCs w:val="22"/>
        </w:rPr>
        <w:t>Governador do Estado do Tocantins e à Senhora Secretária de Estado da Mulher, solicitando a </w:t>
      </w:r>
      <w:r w:rsidRPr="002646FB">
        <w:rPr>
          <w:rFonts w:ascii="Arial" w:hAnsi="Arial" w:cs="Arial"/>
          <w:bCs/>
          <w:i/>
          <w:color w:val="000000"/>
          <w:sz w:val="22"/>
          <w:szCs w:val="22"/>
        </w:rPr>
        <w:t>ampliação dos atendimentos do Programa Ônibus Lilás</w:t>
      </w:r>
      <w:r w:rsidRPr="002646FB">
        <w:rPr>
          <w:rFonts w:ascii="Arial" w:hAnsi="Arial" w:cs="Arial"/>
          <w:i/>
          <w:color w:val="000000"/>
          <w:sz w:val="22"/>
          <w:szCs w:val="22"/>
        </w:rPr>
        <w:t> em todas as regiões do Estado.</w:t>
      </w:r>
    </w:p>
    <w:p w:rsidR="002646FB" w:rsidRPr="00E422D9" w:rsidRDefault="002646FB" w:rsidP="002646FB">
      <w:pPr>
        <w:pStyle w:val="NormalWeb"/>
        <w:shd w:val="clear" w:color="auto" w:fill="FFFFFF"/>
        <w:spacing w:before="0" w:beforeAutospacing="0" w:after="0" w:afterAutospacing="0"/>
        <w:ind w:left="2832" w:firstLine="708"/>
        <w:jc w:val="both"/>
        <w:rPr>
          <w:rFonts w:ascii="Arial" w:hAnsi="Arial" w:cs="Arial"/>
          <w:i/>
        </w:rPr>
      </w:pPr>
    </w:p>
    <w:p w:rsidR="002646FB" w:rsidRPr="002646FB" w:rsidRDefault="002646FB" w:rsidP="002646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E422D9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</w:t>
      </w:r>
      <w:r w:rsidRPr="0048667D">
        <w:rPr>
          <w:rFonts w:ascii="Arial" w:hAnsi="Arial" w:cs="Arial"/>
          <w:sz w:val="22"/>
          <w:szCs w:val="22"/>
        </w:rPr>
        <w:t xml:space="preserve">expediente </w:t>
      </w:r>
      <w:r w:rsidRPr="002646FB">
        <w:rPr>
          <w:rFonts w:ascii="Arial" w:hAnsi="Arial" w:cs="Arial"/>
          <w:sz w:val="22"/>
          <w:szCs w:val="22"/>
        </w:rPr>
        <w:t xml:space="preserve">ao Senhor </w:t>
      </w:r>
      <w:r w:rsidRPr="002646FB">
        <w:rPr>
          <w:rFonts w:ascii="Arial" w:hAnsi="Arial" w:cs="Arial"/>
          <w:color w:val="000000"/>
          <w:sz w:val="22"/>
          <w:szCs w:val="22"/>
        </w:rPr>
        <w:t>Governador do Estado do Tocantins e à Senhora Secretária de Estado da Mulher, solicitando a </w:t>
      </w:r>
      <w:r w:rsidRPr="002646FB">
        <w:rPr>
          <w:rFonts w:ascii="Arial" w:hAnsi="Arial" w:cs="Arial"/>
          <w:bCs/>
          <w:color w:val="000000"/>
          <w:sz w:val="22"/>
          <w:szCs w:val="22"/>
        </w:rPr>
        <w:t>ampliação dos atendimentos do Programa Ônibus Lilás</w:t>
      </w:r>
      <w:r w:rsidRPr="002646FB">
        <w:rPr>
          <w:rFonts w:ascii="Arial" w:hAnsi="Arial" w:cs="Arial"/>
          <w:color w:val="000000"/>
          <w:sz w:val="22"/>
          <w:szCs w:val="22"/>
        </w:rPr>
        <w:t> em todas as regiões do Estado.</w:t>
      </w:r>
    </w:p>
    <w:p w:rsidR="002646FB" w:rsidRPr="002646FB" w:rsidRDefault="002646FB" w:rsidP="002646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646FB" w:rsidRDefault="002646FB" w:rsidP="002646FB">
      <w:pPr>
        <w:ind w:firstLine="708"/>
        <w:jc w:val="center"/>
        <w:rPr>
          <w:rFonts w:ascii="Arial" w:hAnsi="Arial" w:cs="Arial"/>
          <w:b/>
        </w:rPr>
      </w:pPr>
    </w:p>
    <w:p w:rsidR="002646FB" w:rsidRPr="00E422D9" w:rsidRDefault="002646FB" w:rsidP="002646FB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2646FB" w:rsidRDefault="002646FB" w:rsidP="002646FB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2646FB" w:rsidRPr="002646FB" w:rsidRDefault="002646FB" w:rsidP="002646F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2646FB">
        <w:rPr>
          <w:rFonts w:ascii="Arial" w:hAnsi="Arial" w:cs="Arial"/>
          <w:color w:val="000000"/>
          <w:sz w:val="22"/>
          <w:szCs w:val="22"/>
        </w:rPr>
        <w:t>O Programa </w:t>
      </w:r>
      <w:r w:rsidRPr="002646FB">
        <w:rPr>
          <w:rFonts w:ascii="Arial" w:hAnsi="Arial" w:cs="Arial"/>
          <w:bCs/>
          <w:color w:val="000000"/>
          <w:sz w:val="22"/>
          <w:szCs w:val="22"/>
        </w:rPr>
        <w:t>Ônibus Lilás</w:t>
      </w:r>
      <w:r w:rsidRPr="002646FB">
        <w:rPr>
          <w:rFonts w:ascii="Arial" w:hAnsi="Arial" w:cs="Arial"/>
          <w:color w:val="000000"/>
          <w:sz w:val="22"/>
          <w:szCs w:val="22"/>
        </w:rPr>
        <w:t>, implantado no Tocantins desde 2015, já beneficiou milhares de mulheres, levando acolhimento, orientação jurídica, psicológica e social, além de atividades educativas sobre direitos e combate à violência. Iniciativas como a participação nas edições da </w:t>
      </w:r>
      <w:proofErr w:type="spellStart"/>
      <w:r w:rsidRPr="002646FB">
        <w:rPr>
          <w:rFonts w:ascii="Arial" w:hAnsi="Arial" w:cs="Arial"/>
          <w:bCs/>
          <w:color w:val="000000"/>
          <w:sz w:val="22"/>
          <w:szCs w:val="22"/>
        </w:rPr>
        <w:t>Agrotins</w:t>
      </w:r>
      <w:proofErr w:type="spellEnd"/>
      <w:r w:rsidRPr="002646FB">
        <w:rPr>
          <w:rFonts w:ascii="Arial" w:hAnsi="Arial" w:cs="Arial"/>
          <w:color w:val="000000"/>
          <w:sz w:val="22"/>
          <w:szCs w:val="22"/>
        </w:rPr>
        <w:t> e nas campanhas </w:t>
      </w:r>
      <w:r w:rsidRPr="002646FB">
        <w:rPr>
          <w:rFonts w:ascii="Arial" w:hAnsi="Arial" w:cs="Arial"/>
          <w:bCs/>
          <w:color w:val="000000"/>
          <w:sz w:val="22"/>
          <w:szCs w:val="22"/>
        </w:rPr>
        <w:t>Agosto Lilás</w:t>
      </w:r>
      <w:r w:rsidRPr="002646FB">
        <w:rPr>
          <w:rFonts w:ascii="Arial" w:hAnsi="Arial" w:cs="Arial"/>
          <w:color w:val="000000"/>
          <w:sz w:val="22"/>
          <w:szCs w:val="22"/>
        </w:rPr>
        <w:t> demonstram a relevância da ação e seu impacto positivo junto à população.</w:t>
      </w:r>
    </w:p>
    <w:p w:rsidR="002646FB" w:rsidRPr="002646FB" w:rsidRDefault="002646FB" w:rsidP="002646F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2646FB">
        <w:rPr>
          <w:rFonts w:ascii="Arial" w:hAnsi="Arial" w:cs="Arial"/>
          <w:color w:val="000000"/>
          <w:sz w:val="22"/>
          <w:szCs w:val="22"/>
        </w:rPr>
        <w:t>Contudo, ainda existem muitas comunidades </w:t>
      </w:r>
      <w:r w:rsidRPr="002646FB">
        <w:rPr>
          <w:rFonts w:ascii="Arial" w:hAnsi="Arial" w:cs="Arial"/>
          <w:bCs/>
          <w:color w:val="000000"/>
          <w:sz w:val="22"/>
          <w:szCs w:val="22"/>
        </w:rPr>
        <w:t>rurais, indígenas, quilombolas e ribeirinhas</w:t>
      </w:r>
      <w:r w:rsidRPr="002646FB">
        <w:rPr>
          <w:rFonts w:ascii="Arial" w:hAnsi="Arial" w:cs="Arial"/>
          <w:color w:val="000000"/>
          <w:sz w:val="22"/>
          <w:szCs w:val="22"/>
        </w:rPr>
        <w:t xml:space="preserve"> que necessitam de maior acesso a esse serviço essencial. A ampliação da cobertura do programa, com aumento das rotas e maior </w:t>
      </w:r>
      <w:proofErr w:type="spellStart"/>
      <w:r w:rsidRPr="002646FB">
        <w:rPr>
          <w:rFonts w:ascii="Arial" w:hAnsi="Arial" w:cs="Arial"/>
          <w:color w:val="000000"/>
          <w:sz w:val="22"/>
          <w:szCs w:val="22"/>
        </w:rPr>
        <w:t>frequência</w:t>
      </w:r>
      <w:proofErr w:type="spellEnd"/>
      <w:r w:rsidRPr="002646FB">
        <w:rPr>
          <w:rFonts w:ascii="Arial" w:hAnsi="Arial" w:cs="Arial"/>
          <w:color w:val="000000"/>
          <w:sz w:val="22"/>
          <w:szCs w:val="22"/>
        </w:rPr>
        <w:t xml:space="preserve"> de atendimentos, contribuirá para que mais mulheres tenham acesso à rede de proteção, informação e apoio do Estado.</w:t>
      </w:r>
    </w:p>
    <w:p w:rsidR="002646FB" w:rsidRPr="002646FB" w:rsidRDefault="002646FB" w:rsidP="002646F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2646FB">
        <w:rPr>
          <w:rFonts w:ascii="Arial" w:hAnsi="Arial" w:cs="Arial"/>
          <w:color w:val="000000"/>
          <w:sz w:val="22"/>
          <w:szCs w:val="22"/>
        </w:rPr>
        <w:t>A medida reforça o compromisso do Tocantins com a </w:t>
      </w:r>
      <w:r w:rsidRPr="002646FB">
        <w:rPr>
          <w:rFonts w:ascii="Arial" w:hAnsi="Arial" w:cs="Arial"/>
          <w:bCs/>
          <w:color w:val="000000"/>
          <w:sz w:val="22"/>
          <w:szCs w:val="22"/>
        </w:rPr>
        <w:t>defesa da mulher</w:t>
      </w:r>
      <w:r w:rsidRPr="002646FB">
        <w:rPr>
          <w:rFonts w:ascii="Arial" w:hAnsi="Arial" w:cs="Arial"/>
          <w:color w:val="000000"/>
          <w:sz w:val="22"/>
          <w:szCs w:val="22"/>
        </w:rPr>
        <w:t>, amplia a capilaridade das políticas públicas e fortalece a imagem do Estado como referência em acolhimento e combate à violência de gênero.</w:t>
      </w:r>
    </w:p>
    <w:p w:rsidR="002646FB" w:rsidRPr="002646FB" w:rsidRDefault="002646FB" w:rsidP="002646F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2646FB" w:rsidRDefault="002646FB" w:rsidP="002646FB">
      <w:pPr>
        <w:rPr>
          <w:rFonts w:ascii="Arial" w:hAnsi="Arial" w:cs="Arial"/>
          <w:b/>
          <w:sz w:val="20"/>
          <w:szCs w:val="20"/>
        </w:rPr>
      </w:pPr>
    </w:p>
    <w:p w:rsidR="002646FB" w:rsidRPr="00E422D9" w:rsidRDefault="002646FB" w:rsidP="002646F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2646FB" w:rsidRPr="0048667D" w:rsidRDefault="002646FB" w:rsidP="002646FB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265052" w:rsidRDefault="00265052"/>
    <w:sectPr w:rsidR="00265052" w:rsidSect="00F1165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F3" w:rsidRPr="00375362" w:rsidRDefault="002646FB" w:rsidP="008E5EF3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5EF3" w:rsidRDefault="002646FB" w:rsidP="008E5EF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8E5EF3" w:rsidRPr="0059514F" w:rsidRDefault="002646FB" w:rsidP="008E5EF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8E5EF3" w:rsidRDefault="002646FB">
    <w:pPr>
      <w:pStyle w:val="Cabealho"/>
    </w:pPr>
  </w:p>
  <w:p w:rsidR="008E5EF3" w:rsidRDefault="002646F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646FB"/>
    <w:rsid w:val="002646FB"/>
    <w:rsid w:val="00265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6F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4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6FB"/>
  </w:style>
  <w:style w:type="paragraph" w:styleId="NormalWeb">
    <w:name w:val="Normal (Web)"/>
    <w:basedOn w:val="Normal"/>
    <w:uiPriority w:val="99"/>
    <w:unhideWhenUsed/>
    <w:rsid w:val="00264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2025-08-19T12:19:00Z</cp:lastPrinted>
  <dcterms:created xsi:type="dcterms:W3CDTF">2025-08-19T12:17:00Z</dcterms:created>
  <dcterms:modified xsi:type="dcterms:W3CDTF">2025-08-19T12:19:00Z</dcterms:modified>
</cp:coreProperties>
</file>