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D7" w:rsidRPr="00534719" w:rsidRDefault="003D3CD7" w:rsidP="00B5654A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</w:p>
    <w:p w:rsidR="003D3CD7" w:rsidRPr="00534719" w:rsidRDefault="003D3CD7" w:rsidP="00B5654A">
      <w:pPr>
        <w:pStyle w:val="Corpodetexto"/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E27054" w:rsidRPr="00534719" w:rsidRDefault="00E27054" w:rsidP="00B5654A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:rsidR="00E27054" w:rsidRPr="00534719" w:rsidRDefault="00E27054" w:rsidP="00B5654A">
      <w:pPr>
        <w:spacing w:line="276" w:lineRule="auto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b/>
          <w:sz w:val="23"/>
          <w:szCs w:val="23"/>
        </w:rPr>
        <w:t>PROJETO DE LEI</w:t>
      </w:r>
      <w:r w:rsidR="00DF3201" w:rsidRPr="00534719">
        <w:rPr>
          <w:rFonts w:ascii="Arial" w:hAnsi="Arial" w:cs="Arial"/>
          <w:b/>
          <w:sz w:val="23"/>
          <w:szCs w:val="23"/>
        </w:rPr>
        <w:t xml:space="preserve"> N.º</w:t>
      </w:r>
    </w:p>
    <w:p w:rsidR="00E27054" w:rsidRPr="00534719" w:rsidRDefault="00E27054" w:rsidP="00B5654A">
      <w:pPr>
        <w:spacing w:line="276" w:lineRule="auto"/>
        <w:rPr>
          <w:rFonts w:ascii="Arial" w:hAnsi="Arial" w:cs="Arial"/>
          <w:sz w:val="23"/>
          <w:szCs w:val="23"/>
        </w:rPr>
      </w:pPr>
    </w:p>
    <w:p w:rsidR="00E27054" w:rsidRPr="00534719" w:rsidRDefault="00E27054" w:rsidP="00DF3201">
      <w:pPr>
        <w:spacing w:line="276" w:lineRule="auto"/>
        <w:ind w:left="4536"/>
        <w:jc w:val="both"/>
        <w:rPr>
          <w:rFonts w:ascii="Arial" w:hAnsi="Arial" w:cs="Arial"/>
          <w:i/>
          <w:sz w:val="23"/>
          <w:szCs w:val="23"/>
        </w:rPr>
      </w:pPr>
      <w:r w:rsidRPr="00534719">
        <w:rPr>
          <w:rFonts w:ascii="Arial" w:hAnsi="Arial" w:cs="Arial"/>
          <w:i/>
          <w:sz w:val="23"/>
          <w:szCs w:val="23"/>
        </w:rPr>
        <w:t xml:space="preserve">Concede </w:t>
      </w:r>
      <w:r w:rsidR="00EF4165" w:rsidRPr="00534719">
        <w:rPr>
          <w:rFonts w:ascii="Arial" w:hAnsi="Arial" w:cs="Arial"/>
          <w:i/>
          <w:sz w:val="23"/>
          <w:szCs w:val="23"/>
        </w:rPr>
        <w:t xml:space="preserve">o </w:t>
      </w:r>
      <w:r w:rsidRPr="00534719">
        <w:rPr>
          <w:rFonts w:ascii="Arial" w:hAnsi="Arial" w:cs="Arial"/>
          <w:i/>
          <w:sz w:val="23"/>
          <w:szCs w:val="23"/>
        </w:rPr>
        <w:t xml:space="preserve">Título de Cidadão </w:t>
      </w:r>
      <w:r w:rsidR="009C3D44" w:rsidRPr="00534719">
        <w:rPr>
          <w:rFonts w:ascii="Arial" w:hAnsi="Arial" w:cs="Arial"/>
          <w:i/>
          <w:sz w:val="23"/>
          <w:szCs w:val="23"/>
        </w:rPr>
        <w:t>Tocantinense</w:t>
      </w:r>
      <w:r w:rsidR="00334E89" w:rsidRPr="00534719">
        <w:rPr>
          <w:rFonts w:ascii="Arial" w:hAnsi="Arial" w:cs="Arial"/>
          <w:i/>
          <w:sz w:val="23"/>
          <w:szCs w:val="23"/>
        </w:rPr>
        <w:t xml:space="preserve"> a </w:t>
      </w:r>
      <w:r w:rsidR="003054ED" w:rsidRPr="00534719">
        <w:rPr>
          <w:rFonts w:ascii="Arial" w:hAnsi="Arial" w:cs="Arial"/>
          <w:i/>
          <w:sz w:val="23"/>
          <w:szCs w:val="23"/>
        </w:rPr>
        <w:t>Mônica Avelino Arrais</w:t>
      </w:r>
      <w:r w:rsidRPr="00534719">
        <w:rPr>
          <w:rFonts w:ascii="Arial" w:hAnsi="Arial" w:cs="Arial"/>
          <w:i/>
          <w:sz w:val="23"/>
          <w:szCs w:val="23"/>
        </w:rPr>
        <w:t>.</w:t>
      </w:r>
    </w:p>
    <w:p w:rsidR="00E27054" w:rsidRPr="00534719" w:rsidRDefault="00E27054" w:rsidP="00B5654A">
      <w:pPr>
        <w:spacing w:line="276" w:lineRule="auto"/>
        <w:ind w:left="3119"/>
        <w:rPr>
          <w:rFonts w:ascii="Arial" w:hAnsi="Arial" w:cs="Arial"/>
          <w:sz w:val="23"/>
          <w:szCs w:val="23"/>
        </w:rPr>
      </w:pPr>
    </w:p>
    <w:p w:rsidR="00E27054" w:rsidRPr="00534719" w:rsidRDefault="00E27054" w:rsidP="009C3D44">
      <w:pPr>
        <w:spacing w:line="276" w:lineRule="auto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 xml:space="preserve">A Assembleia Legislativa </w:t>
      </w:r>
      <w:r w:rsidR="00EF4165" w:rsidRPr="00534719">
        <w:rPr>
          <w:rFonts w:ascii="Arial" w:hAnsi="Arial" w:cs="Arial"/>
          <w:sz w:val="23"/>
          <w:szCs w:val="23"/>
        </w:rPr>
        <w:t>do Estado do Tocantins decreta:</w:t>
      </w:r>
    </w:p>
    <w:p w:rsidR="00334E89" w:rsidRPr="00534719" w:rsidRDefault="00334E89" w:rsidP="009C3D44">
      <w:pPr>
        <w:spacing w:line="276" w:lineRule="auto"/>
        <w:rPr>
          <w:rFonts w:ascii="Arial" w:hAnsi="Arial" w:cs="Arial"/>
          <w:sz w:val="23"/>
          <w:szCs w:val="23"/>
        </w:rPr>
      </w:pPr>
    </w:p>
    <w:p w:rsidR="00334E89" w:rsidRPr="00534719" w:rsidRDefault="00E27054" w:rsidP="009C3D44">
      <w:pPr>
        <w:spacing w:line="276" w:lineRule="auto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Art. 1º - Fica concedido</w:t>
      </w:r>
      <w:r w:rsidR="00C851A9" w:rsidRPr="00534719">
        <w:rPr>
          <w:rFonts w:ascii="Arial" w:hAnsi="Arial" w:cs="Arial"/>
          <w:sz w:val="23"/>
          <w:szCs w:val="23"/>
        </w:rPr>
        <w:t xml:space="preserve"> </w:t>
      </w:r>
      <w:r w:rsidRPr="00534719">
        <w:rPr>
          <w:rFonts w:ascii="Arial" w:hAnsi="Arial" w:cs="Arial"/>
          <w:sz w:val="23"/>
          <w:szCs w:val="23"/>
        </w:rPr>
        <w:t xml:space="preserve">o Título </w:t>
      </w:r>
      <w:r w:rsidR="009C3D44" w:rsidRPr="00534719">
        <w:rPr>
          <w:rFonts w:ascii="Arial" w:hAnsi="Arial" w:cs="Arial"/>
          <w:sz w:val="23"/>
          <w:szCs w:val="23"/>
        </w:rPr>
        <w:t>de Cidadão Tocantinense</w:t>
      </w:r>
      <w:r w:rsidR="00EF4165" w:rsidRPr="00534719">
        <w:rPr>
          <w:rFonts w:ascii="Arial" w:hAnsi="Arial" w:cs="Arial"/>
          <w:sz w:val="23"/>
          <w:szCs w:val="23"/>
        </w:rPr>
        <w:t xml:space="preserve"> </w:t>
      </w:r>
      <w:r w:rsidR="00DF3201" w:rsidRPr="00534719">
        <w:rPr>
          <w:rFonts w:ascii="Arial" w:hAnsi="Arial" w:cs="Arial"/>
          <w:sz w:val="23"/>
          <w:szCs w:val="23"/>
        </w:rPr>
        <w:t xml:space="preserve">a </w:t>
      </w:r>
      <w:r w:rsidR="003054ED" w:rsidRPr="00534719">
        <w:rPr>
          <w:rFonts w:ascii="Arial" w:hAnsi="Arial" w:cs="Arial"/>
          <w:sz w:val="23"/>
          <w:szCs w:val="23"/>
        </w:rPr>
        <w:t>Mônica Avelino Arrais</w:t>
      </w:r>
      <w:r w:rsidR="00DF3201" w:rsidRPr="00534719">
        <w:rPr>
          <w:rFonts w:ascii="Arial" w:hAnsi="Arial" w:cs="Arial"/>
          <w:sz w:val="23"/>
          <w:szCs w:val="23"/>
        </w:rPr>
        <w:t>.</w:t>
      </w:r>
    </w:p>
    <w:p w:rsidR="00B63D0C" w:rsidRPr="00534719" w:rsidRDefault="00B63D0C" w:rsidP="009C3D44">
      <w:pPr>
        <w:spacing w:line="276" w:lineRule="auto"/>
        <w:ind w:right="1663"/>
        <w:rPr>
          <w:rFonts w:ascii="Arial" w:hAnsi="Arial" w:cs="Arial"/>
          <w:sz w:val="23"/>
          <w:szCs w:val="23"/>
        </w:rPr>
      </w:pPr>
    </w:p>
    <w:p w:rsidR="00E27054" w:rsidRPr="00534719" w:rsidRDefault="00E27054" w:rsidP="009C3D44">
      <w:pPr>
        <w:spacing w:line="276" w:lineRule="auto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Art. 2º - Esta Lei entra em vigor na data de sua publicação.</w:t>
      </w:r>
    </w:p>
    <w:p w:rsidR="00B5654A" w:rsidRPr="00534719" w:rsidRDefault="00B5654A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E27054" w:rsidRPr="00534719" w:rsidRDefault="00E27054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534719">
        <w:rPr>
          <w:rFonts w:ascii="Arial" w:hAnsi="Arial" w:cs="Arial"/>
          <w:b/>
          <w:sz w:val="23"/>
          <w:szCs w:val="23"/>
        </w:rPr>
        <w:t>JUSTIFICATIVA</w:t>
      </w:r>
    </w:p>
    <w:p w:rsidR="00C851A9" w:rsidRPr="00534719" w:rsidRDefault="00C851A9" w:rsidP="00B5654A">
      <w:pPr>
        <w:tabs>
          <w:tab w:val="center" w:pos="4252"/>
          <w:tab w:val="left" w:pos="7755"/>
        </w:tabs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Mônica Avelino</w:t>
      </w:r>
      <w:r w:rsidRPr="00534719">
        <w:rPr>
          <w:rFonts w:ascii="Arial" w:hAnsi="Arial" w:cs="Arial"/>
          <w:sz w:val="23"/>
          <w:szCs w:val="23"/>
        </w:rPr>
        <w:t xml:space="preserve"> Arrais , arquiteta e urbanista</w:t>
      </w:r>
      <w:r w:rsidRPr="00534719">
        <w:rPr>
          <w:rFonts w:ascii="Arial" w:hAnsi="Arial" w:cs="Arial"/>
          <w:sz w:val="23"/>
          <w:szCs w:val="23"/>
        </w:rPr>
        <w:t>, mestre em Sustentabilidade e Paisagem pela UnB</w:t>
      </w:r>
      <w:r w:rsidRPr="00534719">
        <w:rPr>
          <w:rFonts w:ascii="Arial" w:hAnsi="Arial" w:cs="Arial"/>
          <w:sz w:val="23"/>
          <w:szCs w:val="23"/>
        </w:rPr>
        <w:t>, pioneira e residente</w:t>
      </w:r>
      <w:r w:rsidRPr="00534719">
        <w:rPr>
          <w:rFonts w:ascii="Arial" w:hAnsi="Arial" w:cs="Arial"/>
          <w:sz w:val="23"/>
          <w:szCs w:val="23"/>
        </w:rPr>
        <w:t xml:space="preserve">, na cidade de Palmas desde 1992. </w:t>
      </w: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Referência no estado como arquiteta com inúmeras obras realizadas  como as  residências</w:t>
      </w:r>
      <w:r w:rsidRPr="00534719">
        <w:rPr>
          <w:rFonts w:ascii="Arial" w:hAnsi="Arial" w:cs="Arial"/>
          <w:sz w:val="23"/>
          <w:szCs w:val="23"/>
        </w:rPr>
        <w:t>, escolas</w:t>
      </w:r>
      <w:r w:rsidRPr="00534719">
        <w:rPr>
          <w:rFonts w:ascii="Arial" w:hAnsi="Arial" w:cs="Arial"/>
          <w:sz w:val="23"/>
          <w:szCs w:val="23"/>
        </w:rPr>
        <w:t>, edifíc</w:t>
      </w:r>
      <w:r w:rsidRPr="00534719">
        <w:rPr>
          <w:rFonts w:ascii="Arial" w:hAnsi="Arial" w:cs="Arial"/>
          <w:sz w:val="23"/>
          <w:szCs w:val="23"/>
        </w:rPr>
        <w:t>ios comerciais e institucionais</w:t>
      </w:r>
      <w:r w:rsidRPr="00534719">
        <w:rPr>
          <w:rFonts w:ascii="Arial" w:hAnsi="Arial" w:cs="Arial"/>
          <w:sz w:val="23"/>
          <w:szCs w:val="23"/>
        </w:rPr>
        <w:t>. Criou a “ Mostra de Arquitetura  A MOSARQ</w:t>
      </w:r>
      <w:r w:rsidRPr="00534719">
        <w:rPr>
          <w:rFonts w:ascii="Arial" w:hAnsi="Arial" w:cs="Arial"/>
          <w:sz w:val="23"/>
          <w:szCs w:val="23"/>
        </w:rPr>
        <w:t>”</w:t>
      </w:r>
      <w:r w:rsidRPr="00534719">
        <w:rPr>
          <w:rFonts w:ascii="Arial" w:hAnsi="Arial" w:cs="Arial"/>
          <w:sz w:val="23"/>
          <w:szCs w:val="23"/>
        </w:rPr>
        <w:t xml:space="preserve"> , que valorizou a cadeia produtiva comercial e de vários profissionais da área. </w:t>
      </w:r>
    </w:p>
    <w:p w:rsidR="00F978F0" w:rsidRPr="00534719" w:rsidRDefault="00F978F0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 xml:space="preserve"> Professora  universitária desde o início do curso de Arquitetura e Ubanismo na Unitins e posteriormente UFT - Un</w:t>
      </w:r>
      <w:r w:rsidRPr="00534719">
        <w:rPr>
          <w:rFonts w:ascii="Arial" w:hAnsi="Arial" w:cs="Arial"/>
          <w:sz w:val="23"/>
          <w:szCs w:val="23"/>
        </w:rPr>
        <w:t>iversidade Federal do Tocantins</w:t>
      </w:r>
      <w:r w:rsidRPr="00534719">
        <w:rPr>
          <w:rFonts w:ascii="Arial" w:hAnsi="Arial" w:cs="Arial"/>
          <w:sz w:val="23"/>
          <w:szCs w:val="23"/>
        </w:rPr>
        <w:t xml:space="preserve">, durante 10 anos. </w:t>
      </w: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Idealizou e trou</w:t>
      </w:r>
      <w:r w:rsidRPr="00534719">
        <w:rPr>
          <w:rFonts w:ascii="Arial" w:hAnsi="Arial" w:cs="Arial"/>
          <w:sz w:val="23"/>
          <w:szCs w:val="23"/>
        </w:rPr>
        <w:t>xe o Hospital de Amor Tocantins</w:t>
      </w:r>
      <w:r w:rsidRPr="00534719">
        <w:rPr>
          <w:rFonts w:ascii="Arial" w:hAnsi="Arial" w:cs="Arial"/>
          <w:sz w:val="23"/>
          <w:szCs w:val="23"/>
        </w:rPr>
        <w:t>, com um grupo de  15 arquitetos voluntários locais. Assessora voluntária do p</w:t>
      </w:r>
      <w:r w:rsidRPr="00534719">
        <w:rPr>
          <w:rFonts w:ascii="Arial" w:hAnsi="Arial" w:cs="Arial"/>
          <w:sz w:val="23"/>
          <w:szCs w:val="23"/>
        </w:rPr>
        <w:t xml:space="preserve">residente  da Fundação Pio XII, </w:t>
      </w:r>
      <w:r w:rsidRPr="00534719">
        <w:rPr>
          <w:rFonts w:ascii="Arial" w:hAnsi="Arial" w:cs="Arial"/>
          <w:sz w:val="23"/>
          <w:szCs w:val="23"/>
        </w:rPr>
        <w:t xml:space="preserve">o senhor Henrique Prata . </w:t>
      </w: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 xml:space="preserve"> Defensora</w:t>
      </w:r>
      <w:r w:rsidRPr="00534719">
        <w:rPr>
          <w:rFonts w:ascii="Arial" w:hAnsi="Arial" w:cs="Arial"/>
          <w:sz w:val="23"/>
          <w:szCs w:val="23"/>
        </w:rPr>
        <w:t xml:space="preserve"> da causa dos Diabéticos tipo 1</w:t>
      </w:r>
      <w:r w:rsidRPr="00534719">
        <w:rPr>
          <w:rFonts w:ascii="Arial" w:hAnsi="Arial" w:cs="Arial"/>
          <w:sz w:val="23"/>
          <w:szCs w:val="23"/>
        </w:rPr>
        <w:t xml:space="preserve">, por ser desse grupo há  40 anos auxilia pacientes na convivência com a doença. </w:t>
      </w: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 xml:space="preserve">Secretaria Executiva da Secretaria de  Estado do Meio Ambiente e Recursos Hídricos há 02 anos. </w:t>
      </w:r>
    </w:p>
    <w:p w:rsidR="00534719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0C01AD" w:rsidRPr="00534719" w:rsidRDefault="00534719" w:rsidP="00534719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Com a perda do pai aos</w:t>
      </w:r>
      <w:r w:rsidRPr="00534719">
        <w:rPr>
          <w:rFonts w:ascii="Arial" w:hAnsi="Arial" w:cs="Arial"/>
          <w:sz w:val="23"/>
          <w:szCs w:val="23"/>
        </w:rPr>
        <w:t xml:space="preserve"> 15 anos, a mãe e a única irmã</w:t>
      </w:r>
      <w:r w:rsidRPr="00534719">
        <w:rPr>
          <w:rFonts w:ascii="Arial" w:hAnsi="Arial" w:cs="Arial"/>
          <w:sz w:val="23"/>
          <w:szCs w:val="23"/>
        </w:rPr>
        <w:t>, junto com o tio Moisés Avelino passam a ser o ponto de apoio prin</w:t>
      </w:r>
      <w:r w:rsidRPr="00534719">
        <w:rPr>
          <w:rFonts w:ascii="Arial" w:hAnsi="Arial" w:cs="Arial"/>
          <w:sz w:val="23"/>
          <w:szCs w:val="23"/>
        </w:rPr>
        <w:t>cipal. E com a chegada do Breno</w:t>
      </w:r>
      <w:r w:rsidRPr="00534719">
        <w:rPr>
          <w:rFonts w:ascii="Arial" w:hAnsi="Arial" w:cs="Arial"/>
          <w:sz w:val="23"/>
          <w:szCs w:val="23"/>
        </w:rPr>
        <w:t>, afilhado e sobrinho consolidou esse elo de amor e inspiração!!!</w:t>
      </w:r>
    </w:p>
    <w:p w:rsidR="009C3D44" w:rsidRDefault="009C3D44" w:rsidP="000C01AD">
      <w:pPr>
        <w:pStyle w:val="Corpodetexto"/>
        <w:tabs>
          <w:tab w:val="left" w:pos="8647"/>
        </w:tabs>
        <w:spacing w:line="276" w:lineRule="auto"/>
        <w:ind w:firstLine="708"/>
        <w:jc w:val="right"/>
        <w:rPr>
          <w:rFonts w:ascii="Arial" w:hAnsi="Arial" w:cs="Arial"/>
          <w:sz w:val="23"/>
          <w:szCs w:val="23"/>
        </w:rPr>
      </w:pPr>
    </w:p>
    <w:p w:rsidR="00E27054" w:rsidRPr="00534719" w:rsidRDefault="00E27054" w:rsidP="000C01AD">
      <w:pPr>
        <w:pStyle w:val="Corpodetexto"/>
        <w:tabs>
          <w:tab w:val="left" w:pos="8647"/>
        </w:tabs>
        <w:spacing w:line="276" w:lineRule="auto"/>
        <w:ind w:firstLine="708"/>
        <w:jc w:val="right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534719">
        <w:rPr>
          <w:rFonts w:ascii="Arial" w:hAnsi="Arial" w:cs="Arial"/>
          <w:sz w:val="23"/>
          <w:szCs w:val="23"/>
        </w:rPr>
        <w:t xml:space="preserve">Sala de Sessões, </w:t>
      </w:r>
      <w:r w:rsidR="009F7426" w:rsidRPr="00534719">
        <w:rPr>
          <w:rFonts w:ascii="Arial" w:hAnsi="Arial" w:cs="Arial"/>
          <w:sz w:val="23"/>
          <w:szCs w:val="23"/>
        </w:rPr>
        <w:t xml:space="preserve"> </w:t>
      </w:r>
      <w:r w:rsidR="00534719">
        <w:rPr>
          <w:rFonts w:ascii="Arial" w:hAnsi="Arial" w:cs="Arial"/>
          <w:sz w:val="23"/>
          <w:szCs w:val="23"/>
        </w:rPr>
        <w:t>13</w:t>
      </w:r>
      <w:r w:rsidR="00EF4165" w:rsidRPr="00534719">
        <w:rPr>
          <w:rFonts w:ascii="Arial" w:hAnsi="Arial" w:cs="Arial"/>
          <w:sz w:val="23"/>
          <w:szCs w:val="23"/>
        </w:rPr>
        <w:t xml:space="preserve"> </w:t>
      </w:r>
      <w:r w:rsidR="008444EA" w:rsidRPr="00534719">
        <w:rPr>
          <w:rFonts w:ascii="Arial" w:hAnsi="Arial" w:cs="Arial"/>
          <w:sz w:val="23"/>
          <w:szCs w:val="23"/>
        </w:rPr>
        <w:t xml:space="preserve">de </w:t>
      </w:r>
      <w:r w:rsidR="00534719">
        <w:rPr>
          <w:rFonts w:ascii="Arial" w:hAnsi="Arial" w:cs="Arial"/>
          <w:sz w:val="23"/>
          <w:szCs w:val="23"/>
        </w:rPr>
        <w:t xml:space="preserve">outubro </w:t>
      </w:r>
      <w:r w:rsidR="00B9582C" w:rsidRPr="00534719">
        <w:rPr>
          <w:rFonts w:ascii="Arial" w:hAnsi="Arial" w:cs="Arial"/>
          <w:sz w:val="23"/>
          <w:szCs w:val="23"/>
        </w:rPr>
        <w:t>de 2025</w:t>
      </w:r>
      <w:r w:rsidRPr="00534719">
        <w:rPr>
          <w:rFonts w:ascii="Arial" w:hAnsi="Arial" w:cs="Arial"/>
          <w:sz w:val="23"/>
          <w:szCs w:val="23"/>
        </w:rPr>
        <w:t>.</w:t>
      </w:r>
    </w:p>
    <w:p w:rsidR="00B5654A" w:rsidRPr="00534719" w:rsidRDefault="00B5654A" w:rsidP="00B5654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C01AD" w:rsidRPr="00534719" w:rsidRDefault="000C01AD" w:rsidP="00B5654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C01AD" w:rsidRPr="00534719" w:rsidRDefault="000C01AD" w:rsidP="00B5654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C01AD" w:rsidRPr="00534719" w:rsidRDefault="00E27054" w:rsidP="00B5654A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534719">
        <w:rPr>
          <w:rFonts w:ascii="Arial" w:hAnsi="Arial" w:cs="Arial"/>
          <w:b/>
          <w:sz w:val="23"/>
          <w:szCs w:val="23"/>
        </w:rPr>
        <w:t>NILTON FRANCO</w:t>
      </w:r>
    </w:p>
    <w:p w:rsidR="00B5654A" w:rsidRPr="00534719" w:rsidRDefault="00E27054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534719">
        <w:rPr>
          <w:rFonts w:ascii="Arial" w:hAnsi="Arial" w:cs="Arial"/>
          <w:sz w:val="23"/>
          <w:szCs w:val="23"/>
        </w:rPr>
        <w:t>Deputado Estadual</w:t>
      </w:r>
    </w:p>
    <w:sectPr w:rsidR="00B5654A" w:rsidRPr="00534719" w:rsidSect="00EF4165">
      <w:headerReference w:type="default" r:id="rId6"/>
      <w:footerReference w:type="default" r:id="rId7"/>
      <w:type w:val="continuous"/>
      <w:pgSz w:w="11910" w:h="16840"/>
      <w:pgMar w:top="760" w:right="1278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7A" w:rsidRDefault="004C1A7A" w:rsidP="000C01AD">
      <w:r>
        <w:separator/>
      </w:r>
    </w:p>
  </w:endnote>
  <w:endnote w:type="continuationSeparator" w:id="0">
    <w:p w:rsidR="004C1A7A" w:rsidRDefault="004C1A7A" w:rsidP="000C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AD" w:rsidRPr="004C6B8C" w:rsidRDefault="000C01AD" w:rsidP="000C01AD">
    <w:pPr>
      <w:pStyle w:val="Rodap"/>
      <w:jc w:val="center"/>
      <w:rPr>
        <w:color w:val="333333"/>
        <w:sz w:val="16"/>
      </w:rPr>
    </w:pPr>
    <w:r w:rsidRPr="004C6B8C">
      <w:rPr>
        <w:color w:val="333333"/>
        <w:sz w:val="16"/>
      </w:rPr>
      <w:t>Assembleia Legislativa do Estado do Tocantins</w:t>
    </w:r>
  </w:p>
  <w:p w:rsidR="000C01AD" w:rsidRPr="004C6B8C" w:rsidRDefault="000C01AD" w:rsidP="000C01AD">
    <w:pPr>
      <w:pStyle w:val="Rodap"/>
      <w:jc w:val="center"/>
      <w:rPr>
        <w:b/>
        <w:color w:val="333333"/>
        <w:sz w:val="16"/>
      </w:rPr>
    </w:pPr>
    <w:r w:rsidRPr="004C6B8C">
      <w:rPr>
        <w:b/>
        <w:color w:val="333333"/>
        <w:sz w:val="16"/>
      </w:rPr>
      <w:t>Gabinete Dep. Estadual Nilton Franco</w:t>
    </w:r>
  </w:p>
  <w:p w:rsidR="000C01AD" w:rsidRPr="004C6B8C" w:rsidRDefault="000C01AD" w:rsidP="000C01AD">
    <w:pPr>
      <w:pStyle w:val="Rodap"/>
      <w:jc w:val="center"/>
      <w:rPr>
        <w:color w:val="333333"/>
        <w:sz w:val="16"/>
      </w:rPr>
    </w:pPr>
    <w:r w:rsidRPr="004C6B8C">
      <w:rPr>
        <w:color w:val="333333"/>
        <w:sz w:val="16"/>
      </w:rPr>
      <w:t>Praça dos Girassóis / Cx. Postal 191</w:t>
    </w:r>
  </w:p>
  <w:p w:rsidR="000C01AD" w:rsidRPr="004C6B8C" w:rsidRDefault="000C01AD" w:rsidP="000C01AD">
    <w:pPr>
      <w:pStyle w:val="Rodap"/>
      <w:jc w:val="center"/>
      <w:rPr>
        <w:color w:val="333333"/>
        <w:sz w:val="16"/>
      </w:rPr>
    </w:pPr>
    <w:r>
      <w:rPr>
        <w:color w:val="333333"/>
        <w:sz w:val="16"/>
      </w:rPr>
      <w:t>PALMAS – TO/ 77001-902</w:t>
    </w:r>
  </w:p>
  <w:p w:rsidR="000C01AD" w:rsidRDefault="000C01AD" w:rsidP="000C01AD">
    <w:pPr>
      <w:pStyle w:val="Rodap"/>
      <w:jc w:val="center"/>
    </w:pPr>
    <w:r w:rsidRPr="004C6B8C">
      <w:rPr>
        <w:color w:val="333333"/>
        <w:sz w:val="16"/>
      </w:rPr>
      <w:t>Fone: (63) 3212 50</w:t>
    </w:r>
    <w:r>
      <w:rPr>
        <w:color w:val="333333"/>
        <w:sz w:val="16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7A" w:rsidRDefault="004C1A7A" w:rsidP="000C01AD">
      <w:r>
        <w:separator/>
      </w:r>
    </w:p>
  </w:footnote>
  <w:footnote w:type="continuationSeparator" w:id="0">
    <w:p w:rsidR="004C1A7A" w:rsidRDefault="004C1A7A" w:rsidP="000C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AD" w:rsidRPr="000C01AD" w:rsidRDefault="000C01AD" w:rsidP="000C01AD">
    <w:pPr>
      <w:pStyle w:val="Cabealho"/>
    </w:pPr>
    <w:r w:rsidRPr="000C01AD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4892365</wp:posOffset>
          </wp:positionH>
          <wp:positionV relativeFrom="paragraph">
            <wp:posOffset>49370</wp:posOffset>
          </wp:positionV>
          <wp:extent cx="973171" cy="535022"/>
          <wp:effectExtent l="19050" t="0" r="0" b="0"/>
          <wp:wrapNone/>
          <wp:docPr id="4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171" cy="53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01AD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2324667</wp:posOffset>
          </wp:positionH>
          <wp:positionV relativeFrom="paragraph">
            <wp:posOffset>-223736</wp:posOffset>
          </wp:positionV>
          <wp:extent cx="875490" cy="1011676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D3CD7"/>
    <w:rsid w:val="00050B4C"/>
    <w:rsid w:val="000A2E9C"/>
    <w:rsid w:val="000C01AD"/>
    <w:rsid w:val="00182642"/>
    <w:rsid w:val="002132E9"/>
    <w:rsid w:val="00241BB2"/>
    <w:rsid w:val="003054ED"/>
    <w:rsid w:val="00334E89"/>
    <w:rsid w:val="003D3CD7"/>
    <w:rsid w:val="003F31A0"/>
    <w:rsid w:val="004C1A7A"/>
    <w:rsid w:val="00534719"/>
    <w:rsid w:val="005574D6"/>
    <w:rsid w:val="00636CB0"/>
    <w:rsid w:val="00812770"/>
    <w:rsid w:val="008444EA"/>
    <w:rsid w:val="009C3D44"/>
    <w:rsid w:val="009F7426"/>
    <w:rsid w:val="00A85CFB"/>
    <w:rsid w:val="00AE34BE"/>
    <w:rsid w:val="00B5654A"/>
    <w:rsid w:val="00B63D0C"/>
    <w:rsid w:val="00B9582C"/>
    <w:rsid w:val="00C53917"/>
    <w:rsid w:val="00C851A9"/>
    <w:rsid w:val="00D23C3D"/>
    <w:rsid w:val="00DF3201"/>
    <w:rsid w:val="00E27054"/>
    <w:rsid w:val="00EF4165"/>
    <w:rsid w:val="00F17BEE"/>
    <w:rsid w:val="00F9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2BBC5-83E1-434C-B879-DD163705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31A0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F31A0"/>
  </w:style>
  <w:style w:type="paragraph" w:styleId="Ttulo">
    <w:name w:val="Title"/>
    <w:basedOn w:val="Normal"/>
    <w:uiPriority w:val="1"/>
    <w:qFormat/>
    <w:rsid w:val="003F31A0"/>
    <w:pPr>
      <w:spacing w:before="44"/>
      <w:ind w:left="265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F31A0"/>
  </w:style>
  <w:style w:type="paragraph" w:customStyle="1" w:styleId="TableParagraph">
    <w:name w:val="Table Paragraph"/>
    <w:basedOn w:val="Normal"/>
    <w:uiPriority w:val="1"/>
    <w:qFormat/>
    <w:rsid w:val="003F31A0"/>
  </w:style>
  <w:style w:type="paragraph" w:styleId="Cabealho">
    <w:name w:val="header"/>
    <w:basedOn w:val="Normal"/>
    <w:link w:val="CabealhoChar"/>
    <w:uiPriority w:val="99"/>
    <w:semiHidden/>
    <w:unhideWhenUsed/>
    <w:rsid w:val="000C01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01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0C0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01A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Historico</vt:lpstr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Historico</dc:title>
  <dc:creator>78125596100</dc:creator>
  <cp:lastModifiedBy>Marina Azevedo Da Silva</cp:lastModifiedBy>
  <cp:revision>5</cp:revision>
  <cp:lastPrinted>2025-09-30T19:17:00Z</cp:lastPrinted>
  <dcterms:created xsi:type="dcterms:W3CDTF">2025-10-02T13:23:00Z</dcterms:created>
  <dcterms:modified xsi:type="dcterms:W3CDTF">2025-10-13T15:15:00Z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2023-10-31T00:00:00Z</vt:filetime>
  </property>
</Properties>
</file>