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2E2B" w14:textId="6F5E4D15" w:rsidR="00BD257A" w:rsidRPr="00F45F93" w:rsidRDefault="002E3235" w:rsidP="00F41576">
      <w:pPr>
        <w:widowControl/>
        <w:autoSpaceDE/>
        <w:autoSpaceDN/>
        <w:adjustRightInd/>
        <w:spacing w:before="100" w:beforeAutospacing="1" w:after="100" w:afterAutospacing="1"/>
        <w:rPr>
          <w:rFonts w:ascii="Segoe UI" w:hAnsi="Segoe UI" w:cs="Segoe UI"/>
          <w:b/>
          <w:bCs/>
          <w:sz w:val="24"/>
          <w:szCs w:val="24"/>
        </w:rPr>
      </w:pPr>
      <w:r w:rsidRPr="00F45F93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F45F93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F45F93">
        <w:rPr>
          <w:rFonts w:ascii="Segoe UI" w:hAnsi="Segoe UI" w:cs="Segoe UI"/>
          <w:b/>
          <w:bCs/>
          <w:sz w:val="24"/>
          <w:szCs w:val="24"/>
        </w:rPr>
        <w:t>E LEI Nº</w:t>
      </w:r>
      <w:r w:rsidR="00C40F92">
        <w:rPr>
          <w:rFonts w:ascii="Segoe UI" w:hAnsi="Segoe UI" w:cs="Segoe UI"/>
          <w:b/>
          <w:bCs/>
          <w:sz w:val="24"/>
          <w:szCs w:val="24"/>
        </w:rPr>
        <w:t xml:space="preserve"> /</w:t>
      </w:r>
      <w:r w:rsidR="00B014CF" w:rsidRPr="00F45F93">
        <w:rPr>
          <w:rFonts w:ascii="Segoe UI" w:hAnsi="Segoe UI" w:cs="Segoe UI"/>
          <w:b/>
          <w:bCs/>
          <w:sz w:val="24"/>
          <w:szCs w:val="24"/>
        </w:rPr>
        <w:t>20</w:t>
      </w:r>
      <w:r w:rsidRPr="00F45F93">
        <w:rPr>
          <w:rFonts w:ascii="Segoe UI" w:hAnsi="Segoe UI" w:cs="Segoe UI"/>
          <w:b/>
          <w:bCs/>
          <w:sz w:val="24"/>
          <w:szCs w:val="24"/>
        </w:rPr>
        <w:t>2</w:t>
      </w:r>
      <w:r w:rsidR="00C90008">
        <w:rPr>
          <w:rFonts w:ascii="Segoe UI" w:hAnsi="Segoe UI" w:cs="Segoe UI"/>
          <w:b/>
          <w:bCs/>
          <w:sz w:val="24"/>
          <w:szCs w:val="24"/>
        </w:rPr>
        <w:t>5</w:t>
      </w:r>
      <w:r w:rsidR="00BD257A" w:rsidRPr="00F45F93">
        <w:rPr>
          <w:rFonts w:ascii="Segoe UI" w:hAnsi="Segoe UI" w:cs="Segoe UI"/>
          <w:b/>
          <w:bCs/>
          <w:sz w:val="24"/>
          <w:szCs w:val="24"/>
        </w:rPr>
        <w:t>.</w:t>
      </w:r>
    </w:p>
    <w:p w14:paraId="58DC9103" w14:textId="4731D1B9" w:rsidR="004109A8" w:rsidRPr="004109A8" w:rsidRDefault="00B0711D" w:rsidP="00186CA4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left="3969"/>
        <w:jc w:val="both"/>
        <w:rPr>
          <w:rFonts w:ascii="Segoe UI" w:hAnsi="Segoe UI" w:cs="Segoe UI"/>
          <w:b/>
          <w:bCs/>
          <w:sz w:val="22"/>
          <w:szCs w:val="22"/>
        </w:rPr>
      </w:pPr>
      <w:r w:rsidRPr="00B0711D">
        <w:rPr>
          <w:rFonts w:ascii="Segoe UI" w:hAnsi="Segoe UI" w:cs="Segoe UI"/>
          <w:b/>
          <w:bCs/>
          <w:sz w:val="22"/>
          <w:szCs w:val="22"/>
        </w:rPr>
        <w:t xml:space="preserve">Institui diretrizes para campanhas de </w:t>
      </w:r>
      <w:r>
        <w:rPr>
          <w:rFonts w:ascii="Segoe UI" w:hAnsi="Segoe UI" w:cs="Segoe UI"/>
          <w:b/>
          <w:bCs/>
          <w:sz w:val="22"/>
          <w:szCs w:val="22"/>
        </w:rPr>
        <w:t xml:space="preserve">formação </w:t>
      </w:r>
      <w:r w:rsidRPr="00B0711D">
        <w:rPr>
          <w:rFonts w:ascii="Segoe UI" w:hAnsi="Segoe UI" w:cs="Segoe UI"/>
          <w:b/>
          <w:bCs/>
          <w:sz w:val="22"/>
          <w:szCs w:val="22"/>
        </w:rPr>
        <w:t xml:space="preserve">juvenil e modelagem social positiva no Estado do </w:t>
      </w:r>
      <w:r>
        <w:rPr>
          <w:rFonts w:ascii="Segoe UI" w:hAnsi="Segoe UI" w:cs="Segoe UI"/>
          <w:b/>
          <w:bCs/>
          <w:sz w:val="22"/>
          <w:szCs w:val="22"/>
        </w:rPr>
        <w:t>Tocantins</w:t>
      </w:r>
      <w:r w:rsidRPr="00B0711D">
        <w:rPr>
          <w:rFonts w:ascii="Segoe UI" w:hAnsi="Segoe UI" w:cs="Segoe UI"/>
          <w:b/>
          <w:bCs/>
          <w:sz w:val="22"/>
          <w:szCs w:val="22"/>
        </w:rPr>
        <w:t>, visando ao combate a proliferaç</w:t>
      </w:r>
      <w:r>
        <w:rPr>
          <w:rFonts w:ascii="Segoe UI" w:hAnsi="Segoe UI" w:cs="Segoe UI"/>
          <w:b/>
          <w:bCs/>
          <w:sz w:val="22"/>
          <w:szCs w:val="22"/>
        </w:rPr>
        <w:t xml:space="preserve">ão </w:t>
      </w:r>
      <w:r w:rsidRPr="00B0711D">
        <w:rPr>
          <w:rFonts w:ascii="Segoe UI" w:hAnsi="Segoe UI" w:cs="Segoe UI"/>
          <w:b/>
          <w:bCs/>
          <w:sz w:val="22"/>
          <w:szCs w:val="22"/>
        </w:rPr>
        <w:t xml:space="preserve">de valores distorcidos disseminados pelo </w:t>
      </w:r>
      <w:r w:rsidRPr="00B0711D">
        <w:rPr>
          <w:rFonts w:ascii="Segoe UI" w:hAnsi="Segoe UI" w:cs="Segoe UI"/>
          <w:b/>
          <w:bCs/>
          <w:sz w:val="22"/>
          <w:szCs w:val="22"/>
        </w:rPr>
        <w:t>tráfico</w:t>
      </w:r>
      <w:r w:rsidRPr="00B0711D">
        <w:rPr>
          <w:rFonts w:ascii="Segoe UI" w:hAnsi="Segoe UI" w:cs="Segoe UI"/>
          <w:b/>
          <w:bCs/>
          <w:sz w:val="22"/>
          <w:szCs w:val="22"/>
        </w:rPr>
        <w:t xml:space="preserve"> e </w:t>
      </w:r>
      <w:r w:rsidRPr="00B0711D">
        <w:rPr>
          <w:rFonts w:ascii="Segoe UI" w:hAnsi="Segoe UI" w:cs="Segoe UI"/>
          <w:b/>
          <w:bCs/>
          <w:sz w:val="22"/>
          <w:szCs w:val="22"/>
        </w:rPr>
        <w:t>facções</w:t>
      </w:r>
      <w:r w:rsidRPr="00B0711D">
        <w:rPr>
          <w:rFonts w:ascii="Segoe UI" w:hAnsi="Segoe UI" w:cs="Segoe UI"/>
          <w:b/>
          <w:bCs/>
          <w:sz w:val="22"/>
          <w:szCs w:val="22"/>
        </w:rPr>
        <w:t xml:space="preserve"> criminosas, com base em princípios </w:t>
      </w:r>
      <w:r w:rsidRPr="00B0711D">
        <w:rPr>
          <w:rFonts w:ascii="Segoe UI" w:hAnsi="Segoe UI" w:cs="Segoe UI"/>
          <w:b/>
          <w:bCs/>
          <w:sz w:val="22"/>
          <w:szCs w:val="22"/>
        </w:rPr>
        <w:t>éticos</w:t>
      </w:r>
      <w:r w:rsidRPr="00B0711D">
        <w:rPr>
          <w:rFonts w:ascii="Segoe UI" w:hAnsi="Segoe UI" w:cs="Segoe UI"/>
          <w:b/>
          <w:bCs/>
          <w:sz w:val="22"/>
          <w:szCs w:val="22"/>
        </w:rPr>
        <w:t>, morais e crist</w:t>
      </w:r>
      <w:r>
        <w:rPr>
          <w:rFonts w:ascii="Segoe UI" w:hAnsi="Segoe UI" w:cs="Segoe UI"/>
          <w:b/>
          <w:bCs/>
          <w:sz w:val="22"/>
          <w:szCs w:val="22"/>
        </w:rPr>
        <w:t>ã</w:t>
      </w:r>
      <w:r w:rsidRPr="00B0711D">
        <w:rPr>
          <w:rFonts w:ascii="Segoe UI" w:hAnsi="Segoe UI" w:cs="Segoe UI"/>
          <w:b/>
          <w:bCs/>
          <w:sz w:val="22"/>
          <w:szCs w:val="22"/>
        </w:rPr>
        <w:t>os</w:t>
      </w:r>
      <w:r w:rsidR="00EF3C1A" w:rsidRPr="004109A8">
        <w:rPr>
          <w:rFonts w:ascii="Segoe UI" w:hAnsi="Segoe UI" w:cs="Segoe UI"/>
          <w:b/>
          <w:bCs/>
          <w:sz w:val="22"/>
          <w:szCs w:val="22"/>
        </w:rPr>
        <w:t>.</w:t>
      </w:r>
    </w:p>
    <w:p w14:paraId="66E1D236" w14:textId="788DE73C" w:rsidR="00753048" w:rsidRPr="00303D9E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303D9E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303D9E">
        <w:rPr>
          <w:rFonts w:ascii="Segoe UI" w:hAnsi="Segoe UI" w:cs="Segoe UI"/>
          <w:b/>
          <w:sz w:val="24"/>
          <w:szCs w:val="24"/>
        </w:rPr>
        <w:t>ASSEMBLEIA LEGISLATIVA DO ESTADO</w:t>
      </w:r>
      <w:r w:rsidR="00C90008">
        <w:rPr>
          <w:rFonts w:ascii="Segoe UI" w:hAnsi="Segoe UI" w:cs="Segoe UI"/>
          <w:b/>
          <w:sz w:val="24"/>
          <w:szCs w:val="24"/>
        </w:rPr>
        <w:t xml:space="preserve"> </w:t>
      </w:r>
      <w:r w:rsidR="002E3235" w:rsidRPr="00303D9E">
        <w:rPr>
          <w:rFonts w:ascii="Segoe UI" w:hAnsi="Segoe UI" w:cs="Segoe UI"/>
          <w:b/>
          <w:sz w:val="24"/>
          <w:szCs w:val="24"/>
        </w:rPr>
        <w:t>DO TOCANTINS</w:t>
      </w:r>
      <w:r w:rsidRPr="00303D9E">
        <w:rPr>
          <w:rFonts w:ascii="Segoe UI" w:hAnsi="Segoe UI" w:cs="Segoe UI"/>
          <w:sz w:val="24"/>
          <w:szCs w:val="24"/>
        </w:rPr>
        <w:t xml:space="preserve">, </w:t>
      </w:r>
      <w:r w:rsidR="00C40F92">
        <w:rPr>
          <w:rFonts w:ascii="Segoe UI" w:hAnsi="Segoe UI" w:cs="Segoe UI"/>
          <w:sz w:val="24"/>
          <w:szCs w:val="24"/>
        </w:rPr>
        <w:t>d</w:t>
      </w:r>
      <w:r w:rsidR="00695E2F">
        <w:rPr>
          <w:rFonts w:ascii="Segoe UI" w:hAnsi="Segoe UI" w:cs="Segoe UI"/>
          <w:sz w:val="24"/>
          <w:szCs w:val="24"/>
        </w:rPr>
        <w:t>ecreta</w:t>
      </w:r>
      <w:r w:rsidRPr="00303D9E">
        <w:rPr>
          <w:rFonts w:ascii="Segoe UI" w:hAnsi="Segoe UI" w:cs="Segoe UI"/>
          <w:sz w:val="24"/>
          <w:szCs w:val="24"/>
        </w:rPr>
        <w:t>:</w:t>
      </w:r>
    </w:p>
    <w:p w14:paraId="36F72A18" w14:textId="7B685136" w:rsidR="00EF3C1A" w:rsidRPr="00EF3C1A" w:rsidRDefault="0082020D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Art</w:t>
      </w:r>
      <w:r w:rsidR="00F45F93"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.</w:t>
      </w:r>
      <w:r w:rsidRPr="00495F8D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1º</w:t>
      </w:r>
      <w:r w:rsidR="00B0711D" w:rsidRPr="00B0711D">
        <w:rPr>
          <w:rFonts w:ascii="Segoe UI" w:hAnsi="Segoe UI" w:cs="Segoe UI"/>
          <w:sz w:val="24"/>
          <w:szCs w:val="24"/>
        </w:rPr>
        <w:t>Ficam instituídas diretrizes para campanhas de formaç</w:t>
      </w:r>
      <w:r w:rsidR="00B0711D">
        <w:rPr>
          <w:rFonts w:ascii="Segoe UI" w:hAnsi="Segoe UI" w:cs="Segoe UI"/>
          <w:sz w:val="24"/>
          <w:szCs w:val="24"/>
        </w:rPr>
        <w:t>ã</w:t>
      </w:r>
      <w:r w:rsidR="00B0711D" w:rsidRPr="00B0711D">
        <w:rPr>
          <w:rFonts w:ascii="Segoe UI" w:hAnsi="Segoe UI" w:cs="Segoe UI"/>
          <w:sz w:val="24"/>
          <w:szCs w:val="24"/>
        </w:rPr>
        <w:t>o e modelagem social</w:t>
      </w:r>
      <w:r w:rsidR="00B0711D">
        <w:rPr>
          <w:rFonts w:ascii="Segoe UI" w:hAnsi="Segoe UI" w:cs="Segoe UI"/>
          <w:sz w:val="24"/>
          <w:szCs w:val="24"/>
        </w:rPr>
        <w:t xml:space="preserve"> </w:t>
      </w:r>
      <w:r w:rsidR="00B0711D" w:rsidRPr="00B0711D">
        <w:rPr>
          <w:rFonts w:ascii="Segoe UI" w:hAnsi="Segoe UI" w:cs="Segoe UI"/>
          <w:sz w:val="24"/>
          <w:szCs w:val="24"/>
        </w:rPr>
        <w:t xml:space="preserve">juvenil positiva no Estado do </w:t>
      </w:r>
      <w:r w:rsidR="00B0711D">
        <w:rPr>
          <w:rFonts w:ascii="Segoe UI" w:hAnsi="Segoe UI" w:cs="Segoe UI"/>
          <w:sz w:val="24"/>
          <w:szCs w:val="24"/>
        </w:rPr>
        <w:t>Tocantins</w:t>
      </w:r>
      <w:r w:rsidR="00B0711D" w:rsidRPr="00B0711D">
        <w:rPr>
          <w:rFonts w:ascii="Segoe UI" w:hAnsi="Segoe UI" w:cs="Segoe UI"/>
          <w:sz w:val="24"/>
          <w:szCs w:val="24"/>
        </w:rPr>
        <w:t>.</w:t>
      </w:r>
    </w:p>
    <w:p w14:paraId="580A23AB" w14:textId="09E9A0D7" w:rsidR="00D04BAB" w:rsidRDefault="00495F8D" w:rsidP="00D04BAB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D04BA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495F8D">
        <w:rPr>
          <w:rFonts w:ascii="Segoe UI" w:hAnsi="Segoe UI" w:cs="Segoe UI"/>
          <w:b/>
          <w:bCs/>
          <w:sz w:val="24"/>
          <w:szCs w:val="24"/>
        </w:rPr>
        <w:t>2º</w:t>
      </w:r>
      <w:r w:rsidRPr="00495F8D">
        <w:rPr>
          <w:rFonts w:ascii="Segoe UI" w:hAnsi="Segoe UI" w:cs="Segoe UI"/>
          <w:sz w:val="24"/>
          <w:szCs w:val="24"/>
        </w:rPr>
        <w:t xml:space="preserve"> </w:t>
      </w:r>
      <w:r w:rsidR="00B0711D" w:rsidRPr="00B0711D">
        <w:rPr>
          <w:rFonts w:ascii="Segoe UI" w:hAnsi="Segoe UI" w:cs="Segoe UI"/>
          <w:sz w:val="24"/>
          <w:szCs w:val="24"/>
        </w:rPr>
        <w:t>Para os efeitos desta Lei, considera-se:</w:t>
      </w:r>
      <w:r w:rsidR="00D04BAB" w:rsidRPr="00D04BAB">
        <w:rPr>
          <w:rFonts w:ascii="Segoe UI" w:hAnsi="Segoe UI" w:cs="Segoe UI"/>
          <w:sz w:val="24"/>
          <w:szCs w:val="24"/>
        </w:rPr>
        <w:t xml:space="preserve"> </w:t>
      </w:r>
    </w:p>
    <w:p w14:paraId="277E404E" w14:textId="583D832B" w:rsidR="00B0711D" w:rsidRDefault="00D04BAB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D04BAB">
        <w:rPr>
          <w:rFonts w:ascii="Segoe UI" w:hAnsi="Segoe UI" w:cs="Segoe UI"/>
          <w:sz w:val="24"/>
          <w:szCs w:val="24"/>
        </w:rPr>
        <w:t xml:space="preserve">I – </w:t>
      </w:r>
      <w:r w:rsidR="00B0711D" w:rsidRPr="00B0711D">
        <w:rPr>
          <w:rFonts w:ascii="Segoe UI" w:hAnsi="Segoe UI" w:cs="Segoe UI"/>
          <w:sz w:val="24"/>
          <w:szCs w:val="24"/>
        </w:rPr>
        <w:t>jovem e adolescente: pessoas com idade compreendida entre 12 (doze) e 18 (dezoito) anos incompletos, nos termos do Art. 2º da Lei Federal nº 8.069, de 13 de julho de 1990 (Estatuto da Criança e do Adolescente – ECA), podendo abranger, para fins de campanhas educativas, tamb</w:t>
      </w:r>
      <w:r w:rsidR="00B0711D">
        <w:rPr>
          <w:rFonts w:ascii="Segoe UI" w:hAnsi="Segoe UI" w:cs="Segoe UI"/>
          <w:sz w:val="24"/>
          <w:szCs w:val="24"/>
        </w:rPr>
        <w:t>é</w:t>
      </w:r>
      <w:r w:rsidR="00B0711D" w:rsidRPr="00B0711D">
        <w:rPr>
          <w:rFonts w:ascii="Segoe UI" w:hAnsi="Segoe UI" w:cs="Segoe UI"/>
          <w:sz w:val="24"/>
          <w:szCs w:val="24"/>
        </w:rPr>
        <w:t xml:space="preserve">m crianças e jovens </w:t>
      </w:r>
      <w:r w:rsidR="00B0711D" w:rsidRPr="00B0711D">
        <w:rPr>
          <w:rFonts w:ascii="Segoe UI" w:hAnsi="Segoe UI" w:cs="Segoe UI"/>
          <w:sz w:val="24"/>
          <w:szCs w:val="24"/>
        </w:rPr>
        <w:t>até</w:t>
      </w:r>
      <w:r w:rsidR="00B0711D" w:rsidRPr="00B0711D">
        <w:rPr>
          <w:rFonts w:ascii="Segoe UI" w:hAnsi="Segoe UI" w:cs="Segoe UI"/>
          <w:sz w:val="24"/>
          <w:szCs w:val="24"/>
        </w:rPr>
        <w:t xml:space="preserve"> 29 (vinte e nove) anos;</w:t>
      </w:r>
    </w:p>
    <w:p w14:paraId="3FD21D2F" w14:textId="457F26F6" w:rsidR="00B0711D" w:rsidRDefault="00B0711D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0711D">
        <w:rPr>
          <w:rFonts w:ascii="Segoe UI" w:hAnsi="Segoe UI" w:cs="Segoe UI"/>
          <w:sz w:val="24"/>
          <w:szCs w:val="24"/>
        </w:rPr>
        <w:t xml:space="preserve"> II - </w:t>
      </w:r>
      <w:r w:rsidRPr="00B0711D">
        <w:rPr>
          <w:rFonts w:ascii="Segoe UI" w:hAnsi="Segoe UI" w:cs="Segoe UI"/>
          <w:sz w:val="24"/>
          <w:szCs w:val="24"/>
        </w:rPr>
        <w:t>Modelagem</w:t>
      </w:r>
      <w:r w:rsidRPr="00B0711D">
        <w:rPr>
          <w:rFonts w:ascii="Segoe UI" w:hAnsi="Segoe UI" w:cs="Segoe UI"/>
          <w:sz w:val="24"/>
          <w:szCs w:val="24"/>
        </w:rPr>
        <w:t xml:space="preserve"> Social Positiva: o processo de formaç</w:t>
      </w:r>
      <w:r>
        <w:rPr>
          <w:rFonts w:ascii="Segoe UI" w:hAnsi="Segoe UI" w:cs="Segoe UI"/>
          <w:sz w:val="24"/>
          <w:szCs w:val="24"/>
        </w:rPr>
        <w:t>ã</w:t>
      </w:r>
      <w:r w:rsidRPr="00B0711D">
        <w:rPr>
          <w:rFonts w:ascii="Segoe UI" w:hAnsi="Segoe UI" w:cs="Segoe UI"/>
          <w:sz w:val="24"/>
          <w:szCs w:val="24"/>
        </w:rPr>
        <w:t>o e influ</w:t>
      </w:r>
      <w:r>
        <w:rPr>
          <w:rFonts w:ascii="Segoe UI" w:hAnsi="Segoe UI" w:cs="Segoe UI"/>
          <w:sz w:val="24"/>
          <w:szCs w:val="24"/>
        </w:rPr>
        <w:t>ê</w:t>
      </w:r>
      <w:r w:rsidRPr="00B0711D">
        <w:rPr>
          <w:rFonts w:ascii="Segoe UI" w:hAnsi="Segoe UI" w:cs="Segoe UI"/>
          <w:sz w:val="24"/>
          <w:szCs w:val="24"/>
        </w:rPr>
        <w:t>ncia de padr</w:t>
      </w:r>
      <w:r>
        <w:rPr>
          <w:rFonts w:ascii="Segoe UI" w:hAnsi="Segoe UI" w:cs="Segoe UI"/>
          <w:sz w:val="24"/>
          <w:szCs w:val="24"/>
        </w:rPr>
        <w:t>õ</w:t>
      </w:r>
      <w:r w:rsidRPr="00B0711D">
        <w:rPr>
          <w:rFonts w:ascii="Segoe UI" w:hAnsi="Segoe UI" w:cs="Segoe UI"/>
          <w:sz w:val="24"/>
          <w:szCs w:val="24"/>
        </w:rPr>
        <w:t xml:space="preserve">es de comportamento, valores e princípios que visam ao desenvolvimento de indivíduos críticos, conscientes, e ticos e engajados com a sociedade, baseados em exemplos de sucesso lícito e digno; </w:t>
      </w:r>
    </w:p>
    <w:p w14:paraId="27BDF446" w14:textId="77777777" w:rsidR="00ED43E9" w:rsidRDefault="00B0711D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0711D">
        <w:rPr>
          <w:rFonts w:ascii="Segoe UI" w:hAnsi="Segoe UI" w:cs="Segoe UI"/>
          <w:sz w:val="24"/>
          <w:szCs w:val="24"/>
        </w:rPr>
        <w:t>III - valores distorcidos disseminados pelo tr</w:t>
      </w:r>
      <w:r>
        <w:rPr>
          <w:rFonts w:ascii="Segoe UI" w:hAnsi="Segoe UI" w:cs="Segoe UI"/>
          <w:sz w:val="24"/>
          <w:szCs w:val="24"/>
        </w:rPr>
        <w:t>á</w:t>
      </w:r>
      <w:r w:rsidRPr="00B0711D">
        <w:rPr>
          <w:rFonts w:ascii="Segoe UI" w:hAnsi="Segoe UI" w:cs="Segoe UI"/>
          <w:sz w:val="24"/>
          <w:szCs w:val="24"/>
        </w:rPr>
        <w:t>fico: a glorificaç</w:t>
      </w:r>
      <w:r>
        <w:rPr>
          <w:rFonts w:ascii="Segoe UI" w:hAnsi="Segoe UI" w:cs="Segoe UI"/>
          <w:sz w:val="24"/>
          <w:szCs w:val="24"/>
        </w:rPr>
        <w:t>ã</w:t>
      </w:r>
      <w:r w:rsidRPr="00B0711D">
        <w:rPr>
          <w:rFonts w:ascii="Segoe UI" w:hAnsi="Segoe UI" w:cs="Segoe UI"/>
          <w:sz w:val="24"/>
          <w:szCs w:val="24"/>
        </w:rPr>
        <w:t>o da ostentaç</w:t>
      </w:r>
      <w:r>
        <w:rPr>
          <w:rFonts w:ascii="Segoe UI" w:hAnsi="Segoe UI" w:cs="Segoe UI"/>
          <w:sz w:val="24"/>
          <w:szCs w:val="24"/>
        </w:rPr>
        <w:t>ã</w:t>
      </w:r>
      <w:r w:rsidRPr="00B0711D">
        <w:rPr>
          <w:rFonts w:ascii="Segoe UI" w:hAnsi="Segoe UI" w:cs="Segoe UI"/>
          <w:sz w:val="24"/>
          <w:szCs w:val="24"/>
        </w:rPr>
        <w:t>o, da riqueza f</w:t>
      </w:r>
      <w:r>
        <w:rPr>
          <w:rFonts w:ascii="Segoe UI" w:hAnsi="Segoe UI" w:cs="Segoe UI"/>
          <w:sz w:val="24"/>
          <w:szCs w:val="24"/>
        </w:rPr>
        <w:t>á</w:t>
      </w:r>
      <w:r w:rsidRPr="00B0711D">
        <w:rPr>
          <w:rFonts w:ascii="Segoe UI" w:hAnsi="Segoe UI" w:cs="Segoe UI"/>
          <w:sz w:val="24"/>
          <w:szCs w:val="24"/>
        </w:rPr>
        <w:t>cil e do poder ilícito, da viol</w:t>
      </w:r>
      <w:r>
        <w:rPr>
          <w:rFonts w:ascii="Segoe UI" w:hAnsi="Segoe UI" w:cs="Segoe UI"/>
          <w:sz w:val="24"/>
          <w:szCs w:val="24"/>
        </w:rPr>
        <w:t>ê</w:t>
      </w:r>
      <w:r w:rsidRPr="00B0711D">
        <w:rPr>
          <w:rFonts w:ascii="Segoe UI" w:hAnsi="Segoe UI" w:cs="Segoe UI"/>
          <w:sz w:val="24"/>
          <w:szCs w:val="24"/>
        </w:rPr>
        <w:t>ncia e da desobedi</w:t>
      </w:r>
      <w:r>
        <w:rPr>
          <w:rFonts w:ascii="Segoe UI" w:hAnsi="Segoe UI" w:cs="Segoe UI"/>
          <w:sz w:val="24"/>
          <w:szCs w:val="24"/>
        </w:rPr>
        <w:t>ê</w:t>
      </w:r>
      <w:r w:rsidRPr="00B0711D">
        <w:rPr>
          <w:rFonts w:ascii="Segoe UI" w:hAnsi="Segoe UI" w:cs="Segoe UI"/>
          <w:sz w:val="24"/>
          <w:szCs w:val="24"/>
        </w:rPr>
        <w:t>ncia as normas sociais e legais, propagados por organizaç</w:t>
      </w:r>
      <w:r>
        <w:rPr>
          <w:rFonts w:ascii="Segoe UI" w:hAnsi="Segoe UI" w:cs="Segoe UI"/>
          <w:sz w:val="24"/>
          <w:szCs w:val="24"/>
        </w:rPr>
        <w:t>õ</w:t>
      </w:r>
      <w:r w:rsidRPr="00B0711D">
        <w:rPr>
          <w:rFonts w:ascii="Segoe UI" w:hAnsi="Segoe UI" w:cs="Segoe UI"/>
          <w:sz w:val="24"/>
          <w:szCs w:val="24"/>
        </w:rPr>
        <w:t>es criminosas;</w:t>
      </w:r>
    </w:p>
    <w:p w14:paraId="3A1EF76E" w14:textId="3D50EE62" w:rsidR="00B0711D" w:rsidRDefault="00B0711D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0711D">
        <w:rPr>
          <w:rFonts w:ascii="Segoe UI" w:hAnsi="Segoe UI" w:cs="Segoe UI"/>
          <w:sz w:val="24"/>
          <w:szCs w:val="24"/>
        </w:rPr>
        <w:t xml:space="preserve"> IV - </w:t>
      </w:r>
      <w:proofErr w:type="gramStart"/>
      <w:r w:rsidRPr="00B0711D">
        <w:rPr>
          <w:rFonts w:ascii="Segoe UI" w:hAnsi="Segoe UI" w:cs="Segoe UI"/>
          <w:sz w:val="24"/>
          <w:szCs w:val="24"/>
        </w:rPr>
        <w:t>facç</w:t>
      </w:r>
      <w:r>
        <w:rPr>
          <w:rFonts w:ascii="Segoe UI" w:hAnsi="Segoe UI" w:cs="Segoe UI"/>
          <w:sz w:val="24"/>
          <w:szCs w:val="24"/>
        </w:rPr>
        <w:t>õ</w:t>
      </w:r>
      <w:r w:rsidRPr="00B0711D">
        <w:rPr>
          <w:rFonts w:ascii="Segoe UI" w:hAnsi="Segoe UI" w:cs="Segoe UI"/>
          <w:sz w:val="24"/>
          <w:szCs w:val="24"/>
        </w:rPr>
        <w:t>es</w:t>
      </w:r>
      <w:proofErr w:type="gramEnd"/>
      <w:r w:rsidRPr="00B0711D">
        <w:rPr>
          <w:rFonts w:ascii="Segoe UI" w:hAnsi="Segoe UI" w:cs="Segoe UI"/>
          <w:sz w:val="24"/>
          <w:szCs w:val="24"/>
        </w:rPr>
        <w:t xml:space="preserve"> criminosas: organizaç</w:t>
      </w:r>
      <w:r>
        <w:rPr>
          <w:rFonts w:ascii="Segoe UI" w:hAnsi="Segoe UI" w:cs="Segoe UI"/>
          <w:sz w:val="24"/>
          <w:szCs w:val="24"/>
        </w:rPr>
        <w:t>õ</w:t>
      </w:r>
      <w:r w:rsidRPr="00B0711D">
        <w:rPr>
          <w:rFonts w:ascii="Segoe UI" w:hAnsi="Segoe UI" w:cs="Segoe UI"/>
          <w:sz w:val="24"/>
          <w:szCs w:val="24"/>
        </w:rPr>
        <w:t xml:space="preserve">es criminosas, nos termos da Lei Federal nº 12.850, de 2 de agosto de 2013, que operam no Estado do </w:t>
      </w:r>
      <w:r w:rsidR="00ED43E9">
        <w:rPr>
          <w:rFonts w:ascii="Segoe UI" w:hAnsi="Segoe UI" w:cs="Segoe UI"/>
          <w:sz w:val="24"/>
          <w:szCs w:val="24"/>
        </w:rPr>
        <w:t>Tocantins</w:t>
      </w:r>
      <w:r w:rsidRPr="00B0711D">
        <w:rPr>
          <w:rFonts w:ascii="Segoe UI" w:hAnsi="Segoe UI" w:cs="Segoe UI"/>
          <w:sz w:val="24"/>
          <w:szCs w:val="24"/>
        </w:rPr>
        <w:t xml:space="preserve"> e que buscam arregimentar jovens e adolescentes para suas atividades ilícitas; </w:t>
      </w:r>
    </w:p>
    <w:p w14:paraId="0AC857C8" w14:textId="77777777" w:rsidR="00ED43E9" w:rsidRDefault="00ED43E9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43E9">
        <w:rPr>
          <w:rFonts w:ascii="Segoe UI" w:hAnsi="Segoe UI" w:cs="Segoe UI"/>
          <w:sz w:val="24"/>
          <w:szCs w:val="24"/>
        </w:rPr>
        <w:t xml:space="preserve">V - </w:t>
      </w:r>
      <w:proofErr w:type="gramStart"/>
      <w:r w:rsidRPr="00ED43E9">
        <w:rPr>
          <w:rFonts w:ascii="Segoe UI" w:hAnsi="Segoe UI" w:cs="Segoe UI"/>
          <w:sz w:val="24"/>
          <w:szCs w:val="24"/>
        </w:rPr>
        <w:t>campanhas</w:t>
      </w:r>
      <w:proofErr w:type="gramEnd"/>
      <w:r w:rsidRPr="00ED43E9">
        <w:rPr>
          <w:rFonts w:ascii="Segoe UI" w:hAnsi="Segoe UI" w:cs="Segoe UI"/>
          <w:sz w:val="24"/>
          <w:szCs w:val="24"/>
        </w:rPr>
        <w:t xml:space="preserve"> de conscientizaç</w:t>
      </w:r>
      <w:r>
        <w:rPr>
          <w:rFonts w:ascii="Segoe UI" w:hAnsi="Segoe UI" w:cs="Segoe UI"/>
          <w:sz w:val="24"/>
          <w:szCs w:val="24"/>
        </w:rPr>
        <w:t>ã</w:t>
      </w:r>
      <w:r w:rsidRPr="00ED43E9">
        <w:rPr>
          <w:rFonts w:ascii="Segoe UI" w:hAnsi="Segoe UI" w:cs="Segoe UI"/>
          <w:sz w:val="24"/>
          <w:szCs w:val="24"/>
        </w:rPr>
        <w:t xml:space="preserve">o: aço es informativas, educativas e culturais desenvolvidas com o objetivo de sensibilizar, informar e mobilizar a populaça o, em especial jovens e adolescentes, sobre os temas desta Lei; </w:t>
      </w:r>
    </w:p>
    <w:p w14:paraId="64D5EDFB" w14:textId="637CC82B" w:rsidR="00ED43E9" w:rsidRDefault="00ED43E9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ED43E9">
        <w:rPr>
          <w:rFonts w:ascii="Segoe UI" w:hAnsi="Segoe UI" w:cs="Segoe UI"/>
          <w:sz w:val="24"/>
          <w:szCs w:val="24"/>
        </w:rPr>
        <w:lastRenderedPageBreak/>
        <w:t xml:space="preserve">VI - </w:t>
      </w:r>
      <w:proofErr w:type="gramStart"/>
      <w:r w:rsidRPr="00ED43E9">
        <w:rPr>
          <w:rFonts w:ascii="Segoe UI" w:hAnsi="Segoe UI" w:cs="Segoe UI"/>
          <w:sz w:val="24"/>
          <w:szCs w:val="24"/>
        </w:rPr>
        <w:t>educaç</w:t>
      </w:r>
      <w:r>
        <w:rPr>
          <w:rFonts w:ascii="Segoe UI" w:hAnsi="Segoe UI" w:cs="Segoe UI"/>
          <w:sz w:val="24"/>
          <w:szCs w:val="24"/>
        </w:rPr>
        <w:t>ã</w:t>
      </w:r>
      <w:r w:rsidRPr="00ED43E9">
        <w:rPr>
          <w:rFonts w:ascii="Segoe UI" w:hAnsi="Segoe UI" w:cs="Segoe UI"/>
          <w:sz w:val="24"/>
          <w:szCs w:val="24"/>
        </w:rPr>
        <w:t>o</w:t>
      </w:r>
      <w:proofErr w:type="gramEnd"/>
      <w:r w:rsidRPr="00ED43E9">
        <w:rPr>
          <w:rFonts w:ascii="Segoe UI" w:hAnsi="Segoe UI" w:cs="Segoe UI"/>
          <w:sz w:val="24"/>
          <w:szCs w:val="24"/>
        </w:rPr>
        <w:t xml:space="preserve"> crítica e reflexiva: processo educacional que estimula a capacidade de an</w:t>
      </w:r>
      <w:r>
        <w:rPr>
          <w:rFonts w:ascii="Segoe UI" w:hAnsi="Segoe UI" w:cs="Segoe UI"/>
          <w:sz w:val="24"/>
          <w:szCs w:val="24"/>
        </w:rPr>
        <w:t>á</w:t>
      </w:r>
      <w:r w:rsidRPr="00ED43E9">
        <w:rPr>
          <w:rFonts w:ascii="Segoe UI" w:hAnsi="Segoe UI" w:cs="Segoe UI"/>
          <w:sz w:val="24"/>
          <w:szCs w:val="24"/>
        </w:rPr>
        <w:t>lise, questionamento, discernimento e autonomia do indivíduo diante das informaç</w:t>
      </w:r>
      <w:r>
        <w:rPr>
          <w:rFonts w:ascii="Segoe UI" w:hAnsi="Segoe UI" w:cs="Segoe UI"/>
          <w:sz w:val="24"/>
          <w:szCs w:val="24"/>
        </w:rPr>
        <w:t>õ</w:t>
      </w:r>
      <w:r w:rsidRPr="00ED43E9">
        <w:rPr>
          <w:rFonts w:ascii="Segoe UI" w:hAnsi="Segoe UI" w:cs="Segoe UI"/>
          <w:sz w:val="24"/>
          <w:szCs w:val="24"/>
        </w:rPr>
        <w:t>es e dos modelos sociais apresentados.</w:t>
      </w:r>
    </w:p>
    <w:p w14:paraId="400DEE2F" w14:textId="71775A29" w:rsidR="00ED43E9" w:rsidRPr="00ED43E9" w:rsidRDefault="00ED43E9" w:rsidP="00ED43E9">
      <w:pPr>
        <w:shd w:val="clear" w:color="auto" w:fill="FFFFFF"/>
        <w:spacing w:before="240" w:after="240"/>
        <w:ind w:firstLine="851"/>
        <w:jc w:val="center"/>
        <w:rPr>
          <w:rFonts w:ascii="Segoe UI" w:hAnsi="Segoe UI" w:cs="Segoe UI"/>
          <w:b/>
          <w:bCs/>
          <w:sz w:val="24"/>
          <w:szCs w:val="24"/>
        </w:rPr>
      </w:pPr>
      <w:r w:rsidRPr="00ED43E9">
        <w:rPr>
          <w:rFonts w:ascii="Segoe UI" w:hAnsi="Segoe UI" w:cs="Segoe UI"/>
          <w:b/>
          <w:bCs/>
          <w:sz w:val="24"/>
          <w:szCs w:val="24"/>
        </w:rPr>
        <w:t>CAPÍTULO II</w:t>
      </w:r>
    </w:p>
    <w:p w14:paraId="45181837" w14:textId="5B289CA3" w:rsidR="00ED43E9" w:rsidRPr="00ED43E9" w:rsidRDefault="00ED43E9" w:rsidP="00ED43E9">
      <w:pPr>
        <w:shd w:val="clear" w:color="auto" w:fill="FFFFFF"/>
        <w:spacing w:before="240" w:after="240"/>
        <w:ind w:firstLine="851"/>
        <w:jc w:val="center"/>
        <w:rPr>
          <w:rFonts w:ascii="Segoe UI" w:hAnsi="Segoe UI" w:cs="Segoe UI"/>
          <w:b/>
          <w:bCs/>
          <w:sz w:val="24"/>
          <w:szCs w:val="24"/>
        </w:rPr>
      </w:pPr>
      <w:r w:rsidRPr="00ED43E9">
        <w:rPr>
          <w:rFonts w:ascii="Segoe UI" w:hAnsi="Segoe UI" w:cs="Segoe UI"/>
          <w:b/>
          <w:bCs/>
          <w:sz w:val="24"/>
          <w:szCs w:val="24"/>
        </w:rPr>
        <w:t>DOS OBJETIVOS E DIRETRIZES</w:t>
      </w:r>
    </w:p>
    <w:p w14:paraId="7C1BFD49" w14:textId="77777777" w:rsidR="00ED43E9" w:rsidRDefault="00495F8D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495F8D">
        <w:rPr>
          <w:rFonts w:ascii="Segoe UI" w:hAnsi="Segoe UI" w:cs="Segoe UI"/>
          <w:b/>
          <w:bCs/>
          <w:sz w:val="24"/>
          <w:szCs w:val="24"/>
        </w:rPr>
        <w:t>Art.</w:t>
      </w:r>
      <w:r w:rsidR="00D04BAB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F3C1A">
        <w:rPr>
          <w:rFonts w:ascii="Segoe UI" w:hAnsi="Segoe UI" w:cs="Segoe UI"/>
          <w:b/>
          <w:bCs/>
          <w:sz w:val="24"/>
          <w:szCs w:val="24"/>
        </w:rPr>
        <w:t>3</w:t>
      </w:r>
      <w:r w:rsidRPr="00495F8D">
        <w:rPr>
          <w:rFonts w:ascii="Segoe UI" w:hAnsi="Segoe UI" w:cs="Segoe UI"/>
          <w:b/>
          <w:bCs/>
          <w:sz w:val="24"/>
          <w:szCs w:val="24"/>
        </w:rPr>
        <w:t>º</w:t>
      </w:r>
      <w:r w:rsidR="00186CA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ED43E9"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objetivo geral desta Lei </w:t>
      </w:r>
      <w:r w:rsid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é</w:t>
      </w:r>
      <w:r w:rsidR="00ED43E9"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promover a formaç</w:t>
      </w:r>
      <w:r w:rsid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="00ED43E9"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de cidadania juvenil no Estado do </w:t>
      </w:r>
      <w:r w:rsid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Tocantins</w:t>
      </w:r>
      <w:r w:rsidR="00ED43E9"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, por meio de campanhas e programas que fortaleçam: </w:t>
      </w:r>
    </w:p>
    <w:p w14:paraId="5CFB9A06" w14:textId="771613A5" w:rsidR="00ED43E9" w:rsidRDefault="00ED43E9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I - valores 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é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ticos e morais sociais, pautados no respeito a vida, a dignidade humana, a coletividade e a justiça; </w:t>
      </w:r>
    </w:p>
    <w:p w14:paraId="781890C1" w14:textId="77777777" w:rsidR="00ED43E9" w:rsidRDefault="00ED43E9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 - princípios crist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os, como a caridade, a compaix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o, o perd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o, a busca pela verdade e a transformaç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pessoal, respeitando a pluralidade e a liberdade religiosa; </w:t>
      </w:r>
    </w:p>
    <w:p w14:paraId="07E95D63" w14:textId="77777777" w:rsidR="00ED43E9" w:rsidRDefault="00ED43E9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III - a consci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ê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ncia crítica sobre as narrativas criminosas que prometem riqueza f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á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cil e poder ilícito, desmascarando a ilus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e as consequ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ê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ncias nefastas do envolvimento com o crime; </w:t>
      </w:r>
    </w:p>
    <w:p w14:paraId="15161882" w14:textId="77777777" w:rsidR="00ED43E9" w:rsidRDefault="00ED43E9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IV - a valorizaç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da geraç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de renda lícita e digna, do trabalho honesto, do estudo e do empreendedorismo como caminhos para a prosperidade e realizaç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pessoal; </w:t>
      </w:r>
    </w:p>
    <w:p w14:paraId="6099C51A" w14:textId="77777777" w:rsidR="00ED43E9" w:rsidRDefault="00ED43E9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V - o cuidado com si mesmo, com sua família e com a comunidade, fomentando o senso de responsabilidade e pertencimento;</w:t>
      </w:r>
    </w:p>
    <w:p w14:paraId="7BE5516F" w14:textId="0503A52B" w:rsidR="00244608" w:rsidRPr="00D04BAB" w:rsidRDefault="00ED43E9" w:rsidP="00B0711D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bCs/>
          <w:sz w:val="24"/>
          <w:szCs w:val="24"/>
        </w:rPr>
      </w:pP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VI - a proteç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integral da inf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â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ncia e adolesc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ê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ncia, garantindo seus direitos fundamentais e seu pleno desenvolvimento.</w:t>
      </w:r>
    </w:p>
    <w:p w14:paraId="7FEB6054" w14:textId="2411239F" w:rsidR="00ED43E9" w:rsidRDefault="00186CA4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Art. </w:t>
      </w:r>
      <w:r w:rsidR="00D04BAB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4º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ED43E9"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campanhas e programas de que trata esta Lei dever</w:t>
      </w:r>
      <w:r w:rsid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="00ED43E9"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pautar-se pelas seguintes diretrizes estrat</w:t>
      </w:r>
      <w:r w:rsid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é</w:t>
      </w:r>
      <w:r w:rsidR="00ED43E9"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gicas: </w:t>
      </w:r>
    </w:p>
    <w:p w14:paraId="28392FA9" w14:textId="2FDC446F" w:rsidR="00ED43E9" w:rsidRDefault="00ED43E9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 - desmonte de narrativas criminosas: identificar, analisar e refutar os mitos sobre riqueza f</w:t>
      </w:r>
      <w:r w:rsid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á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cil, poder ilícito e vida luxuosa alcançados por meio do crime, revelando a realidade de viol</w:t>
      </w:r>
      <w:r w:rsid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ê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ncia, privaç</w:t>
      </w:r>
      <w:r w:rsid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ED43E9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de liberdade e sofrimento;</w:t>
      </w:r>
    </w:p>
    <w:p w14:paraId="17A06700" w14:textId="77777777" w:rsidR="00061523" w:rsidRDefault="00061523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 - conscientizaç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sobre consequ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ê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ncias legais: informar de forma clara e 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lastRenderedPageBreak/>
        <w:t>acessível sobre as penas, processos judiciais, perda de liberdade e antecedentes criminais decorrentes do envolvimento com atividades ilícitas;</w:t>
      </w:r>
    </w:p>
    <w:p w14:paraId="53E79D49" w14:textId="77777777" w:rsidR="00061523" w:rsidRDefault="00061523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III - conscientizaç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sobre danos sociais: expor os impactos negativos do crime na vida do indivíduo, de sua família e da comunidade, incluindo mortes, traumas psicol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ó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gicos e destruiç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de laços sociais; </w:t>
      </w:r>
    </w:p>
    <w:p w14:paraId="591747CE" w14:textId="77777777" w:rsidR="00061523" w:rsidRDefault="00061523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IV - an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á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lise crítica de modelos nocivos: promover a reflex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sobre a influ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ê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ncia de "influencers criminosos" e a glamorizaç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do crime nas redes sociais e outras mídias, desenvolvendo a capacidade de discernimento dos jovens; </w:t>
      </w:r>
    </w:p>
    <w:p w14:paraId="0C0FA9EA" w14:textId="77777777" w:rsidR="00061523" w:rsidRDefault="00061523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V - educaç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sobre manipulaç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psicol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ó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gica: capacitar jovens e adolescentes a reconhecer e resistir as t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é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cnicas de aliciamento, persuas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e coaç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utilizadas por facç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õ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 criminosas;</w:t>
      </w:r>
    </w:p>
    <w:p w14:paraId="61827F8D" w14:textId="77777777" w:rsidR="00061523" w:rsidRDefault="00061523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VI - formaç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de valores crist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os: difundir ensinamentos e exemplos pr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á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ticos de caridade, dignidade humana, perd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o, transformaç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pessoal e busca por um prop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ó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sito de vida baseado em princípios 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é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ticos e espirituais, com o devido respeito a diversidade religiosa; </w:t>
      </w:r>
    </w:p>
    <w:p w14:paraId="24558FF1" w14:textId="77777777" w:rsidR="00061523" w:rsidRDefault="00061523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VII - habilidades socioemocionais: desenvolver a autoestima, a resili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ê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ncia, o pensamento crítico, a capacidade de tomar decis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õ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 aut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ô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nomas e de dizer "n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o" a press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õ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es negativas; </w:t>
      </w:r>
    </w:p>
    <w:p w14:paraId="303A206E" w14:textId="7ADB0A0D" w:rsidR="00061523" w:rsidRDefault="00061523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VIII - oportunidades lícitas: apresentar e incentivar a busca por caminhos de desenvolvimento pessoal e profissional atrav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é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s do estudo, do emprego, do empreendedorismo e da participaç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em atividades culturais, esportivas e de lazer.</w:t>
      </w:r>
    </w:p>
    <w:p w14:paraId="61E81EF6" w14:textId="20F89B69" w:rsidR="00061523" w:rsidRDefault="00061523" w:rsidP="00061523">
      <w:pPr>
        <w:shd w:val="clear" w:color="auto" w:fill="FFFFFF"/>
        <w:spacing w:before="240" w:after="240"/>
        <w:ind w:firstLine="851"/>
        <w:jc w:val="center"/>
        <w:rPr>
          <w:rFonts w:ascii="Segoe UI" w:hAnsi="Segoe UI" w:cs="Segoe UI"/>
          <w:b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CAPÍTULO III</w:t>
      </w:r>
    </w:p>
    <w:p w14:paraId="401D7BA4" w14:textId="7186F815" w:rsidR="00061523" w:rsidRPr="00061523" w:rsidRDefault="00061523" w:rsidP="00061523">
      <w:pPr>
        <w:shd w:val="clear" w:color="auto" w:fill="FFFFFF"/>
        <w:spacing w:before="240" w:after="240"/>
        <w:ind w:firstLine="851"/>
        <w:jc w:val="center"/>
        <w:rPr>
          <w:rFonts w:ascii="Segoe UI" w:hAnsi="Segoe UI" w:cs="Segoe UI"/>
          <w:b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DA IMPLEMENTAÇÃO DAS CAMPANHAS E PROGRAMAS</w:t>
      </w:r>
    </w:p>
    <w:p w14:paraId="48D260CF" w14:textId="77777777" w:rsidR="00061523" w:rsidRDefault="00186CA4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</w:t>
      </w:r>
      <w:r w:rsidR="00D04BAB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 xml:space="preserve"> </w:t>
      </w: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5º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061523"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As campanhas de conscientizaç</w:t>
      </w:r>
      <w:r w:rsid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="00061523"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ser</w:t>
      </w:r>
      <w:r w:rsid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="00061523"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implementadas de forma contínua e abrangente, incluindo: </w:t>
      </w:r>
    </w:p>
    <w:p w14:paraId="52D14AA4" w14:textId="2B660089" w:rsidR="00D04BAB" w:rsidRDefault="00061523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 - a produç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e divulgaç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de materiais educativos e reflexivos sobre os modelos sociais distorcidos e as manipulaç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õ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 utilizadas pelo crime organizado;</w:t>
      </w:r>
    </w:p>
    <w:p w14:paraId="078117D5" w14:textId="77777777" w:rsidR="00061523" w:rsidRDefault="00061523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 - a promoç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de modelos alternativos exitosos, apresentando hist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ó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rias de superaç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o, empreendedorismo e cidadania de pessoas que alcançaram sucesso por 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lastRenderedPageBreak/>
        <w:t xml:space="preserve">meios lícitos e honrosos; </w:t>
      </w:r>
    </w:p>
    <w:p w14:paraId="59FD26E2" w14:textId="77777777" w:rsidR="00061523" w:rsidRDefault="00061523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III - a veiculaç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em mídias sociais, r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á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dio, televis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o, plataformas digitais e material impresso, com linguagem acessível e apropriada para jovens e adolescentes; </w:t>
      </w:r>
    </w:p>
    <w:p w14:paraId="032F42BE" w14:textId="2244F2A0" w:rsidR="00061523" w:rsidRDefault="00061523" w:rsidP="00186CA4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IV - a garantia de periodicidade e alcance, especialmente em zonas de alta vulnerabilidade social e em comunidades impactadas pelo tr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á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fico e pela atuaç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de facç</w:t>
      </w:r>
      <w:r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õ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es criminosas.</w:t>
      </w:r>
    </w:p>
    <w:p w14:paraId="1D0B3BF8" w14:textId="77777777" w:rsidR="002511E3" w:rsidRDefault="00186CA4" w:rsidP="0006152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186CA4">
        <w:rPr>
          <w:rFonts w:ascii="Segoe UI" w:hAnsi="Segoe UI" w:cs="Segoe UI"/>
          <w:b/>
          <w:noProof/>
          <w:color w:val="000000" w:themeColor="text1"/>
          <w:sz w:val="24"/>
          <w:szCs w:val="24"/>
        </w:rPr>
        <w:t>Art. 6º</w:t>
      </w:r>
      <w:r w:rsidRPr="00186CA4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</w:t>
      </w:r>
      <w:r w:rsidR="00061523"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A integraç</w:t>
      </w:r>
      <w:r w:rsid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="00061523"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da tem</w:t>
      </w:r>
      <w:r w:rsid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á</w:t>
      </w:r>
      <w:r w:rsidR="00061523"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tica desta Lei na educaç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="00061523"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formal dar-se-a por meio de:</w:t>
      </w:r>
    </w:p>
    <w:p w14:paraId="7FC1581F" w14:textId="77777777" w:rsidR="002511E3" w:rsidRDefault="00061523" w:rsidP="0006152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I - inclus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de conte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ú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dos relacionados a formaç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de cidadania, 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é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tica, valores morais e a desconstruç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o de narrativas criminosas nos currículos das redes de ensino fundamental e medio do Estado do 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Tocantins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, respeitando a Base Nacional Comum Curricular e as diretrizes estaduais;</w:t>
      </w:r>
    </w:p>
    <w:p w14:paraId="0A49F7FA" w14:textId="77777777" w:rsidR="002511E3" w:rsidRDefault="00061523" w:rsidP="0006152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II - desenvolvimento de disciplinas ou projetos interdisciplinares que abordem temas como 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é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tica, cidadania, educaç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socioemocional e, quando pertinente, a hist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ó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ria e a cultura 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tocantinense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 como fonte de valores positivos; </w:t>
      </w:r>
    </w:p>
    <w:p w14:paraId="60FBEE33" w14:textId="77777777" w:rsidR="002511E3" w:rsidRDefault="00061523" w:rsidP="0006152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III - formaç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continuada de professores e demais profissionais da educaç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para abordar a tem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á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 xml:space="preserve">tica com sensibilidade, conhecimento e metodologia adequada; </w:t>
      </w:r>
    </w:p>
    <w:p w14:paraId="6A0B60BB" w14:textId="0A12E817" w:rsidR="00244608" w:rsidRDefault="00061523" w:rsidP="0006152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noProof/>
          <w:color w:val="000000" w:themeColor="text1"/>
          <w:sz w:val="24"/>
          <w:szCs w:val="24"/>
        </w:rPr>
      </w:pP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IV - elaboraç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e distribuiç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de materiais di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á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ticos específicos que auxiliem na compreens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e discuss</w:t>
      </w:r>
      <w:r w:rsidR="002511E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ã</w:t>
      </w:r>
      <w:r w:rsidRPr="00061523">
        <w:rPr>
          <w:rFonts w:ascii="Segoe UI" w:hAnsi="Segoe UI" w:cs="Segoe UI"/>
          <w:bCs/>
          <w:noProof/>
          <w:color w:val="000000" w:themeColor="text1"/>
          <w:sz w:val="24"/>
          <w:szCs w:val="24"/>
        </w:rPr>
        <w:t>o dos temas propostos.</w:t>
      </w:r>
    </w:p>
    <w:p w14:paraId="2D72436B" w14:textId="77777777" w:rsidR="002511E3" w:rsidRDefault="002511E3" w:rsidP="0006152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2511E3">
        <w:rPr>
          <w:rFonts w:ascii="Segoe UI" w:hAnsi="Segoe UI" w:cs="Segoe UI"/>
          <w:b/>
          <w:sz w:val="24"/>
          <w:szCs w:val="24"/>
        </w:rPr>
        <w:t xml:space="preserve">Art. 7º </w:t>
      </w:r>
      <w:r w:rsidRPr="002511E3">
        <w:rPr>
          <w:rFonts w:ascii="Segoe UI" w:hAnsi="Segoe UI" w:cs="Segoe UI"/>
          <w:bCs/>
          <w:sz w:val="24"/>
          <w:szCs w:val="24"/>
        </w:rPr>
        <w:t>Ser</w:t>
      </w:r>
      <w:r>
        <w:rPr>
          <w:rFonts w:ascii="Segoe UI" w:hAnsi="Segoe UI" w:cs="Segoe UI"/>
          <w:bCs/>
          <w:sz w:val="24"/>
          <w:szCs w:val="24"/>
        </w:rPr>
        <w:t>ã</w:t>
      </w:r>
      <w:r w:rsidRPr="002511E3">
        <w:rPr>
          <w:rFonts w:ascii="Segoe UI" w:hAnsi="Segoe UI" w:cs="Segoe UI"/>
          <w:bCs/>
          <w:sz w:val="24"/>
          <w:szCs w:val="24"/>
        </w:rPr>
        <w:t>o desenvolvidos programas complementares para reforçar os objetivos desta Lei, tais como:</w:t>
      </w:r>
    </w:p>
    <w:p w14:paraId="4E43EE9D" w14:textId="77777777" w:rsidR="002511E3" w:rsidRDefault="002511E3" w:rsidP="0006152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2511E3">
        <w:rPr>
          <w:rFonts w:ascii="Segoe UI" w:hAnsi="Segoe UI" w:cs="Segoe UI"/>
          <w:bCs/>
          <w:sz w:val="24"/>
          <w:szCs w:val="24"/>
        </w:rPr>
        <w:t xml:space="preserve"> I - </w:t>
      </w:r>
      <w:proofErr w:type="gramStart"/>
      <w:r w:rsidRPr="002511E3">
        <w:rPr>
          <w:rFonts w:ascii="Segoe UI" w:hAnsi="Segoe UI" w:cs="Segoe UI"/>
          <w:bCs/>
          <w:sz w:val="24"/>
          <w:szCs w:val="24"/>
        </w:rPr>
        <w:t>assist</w:t>
      </w:r>
      <w:r>
        <w:rPr>
          <w:rFonts w:ascii="Segoe UI" w:hAnsi="Segoe UI" w:cs="Segoe UI"/>
          <w:bCs/>
          <w:sz w:val="24"/>
          <w:szCs w:val="24"/>
        </w:rPr>
        <w:t>ê</w:t>
      </w:r>
      <w:r w:rsidRPr="002511E3">
        <w:rPr>
          <w:rFonts w:ascii="Segoe UI" w:hAnsi="Segoe UI" w:cs="Segoe UI"/>
          <w:bCs/>
          <w:sz w:val="24"/>
          <w:szCs w:val="24"/>
        </w:rPr>
        <w:t>ncia</w:t>
      </w:r>
      <w:proofErr w:type="gramEnd"/>
      <w:r w:rsidRPr="002511E3">
        <w:rPr>
          <w:rFonts w:ascii="Segoe UI" w:hAnsi="Segoe UI" w:cs="Segoe UI"/>
          <w:bCs/>
          <w:sz w:val="24"/>
          <w:szCs w:val="24"/>
        </w:rPr>
        <w:t xml:space="preserve"> social: identificaç</w:t>
      </w:r>
      <w:r>
        <w:rPr>
          <w:rFonts w:ascii="Segoe UI" w:hAnsi="Segoe UI" w:cs="Segoe UI"/>
          <w:bCs/>
          <w:sz w:val="24"/>
          <w:szCs w:val="24"/>
        </w:rPr>
        <w:t>ã</w:t>
      </w:r>
      <w:r w:rsidRPr="002511E3">
        <w:rPr>
          <w:rFonts w:ascii="Segoe UI" w:hAnsi="Segoe UI" w:cs="Segoe UI"/>
          <w:bCs/>
          <w:sz w:val="24"/>
          <w:szCs w:val="24"/>
        </w:rPr>
        <w:t>o, acompanhamento e apoio psicossocial a jovens e adolescentes em situaç</w:t>
      </w:r>
      <w:r>
        <w:rPr>
          <w:rFonts w:ascii="Segoe UI" w:hAnsi="Segoe UI" w:cs="Segoe UI"/>
          <w:bCs/>
          <w:sz w:val="24"/>
          <w:szCs w:val="24"/>
        </w:rPr>
        <w:t>ã</w:t>
      </w:r>
      <w:r w:rsidRPr="002511E3">
        <w:rPr>
          <w:rFonts w:ascii="Segoe UI" w:hAnsi="Segoe UI" w:cs="Segoe UI"/>
          <w:bCs/>
          <w:sz w:val="24"/>
          <w:szCs w:val="24"/>
        </w:rPr>
        <w:t>o de vulnerabilidade e suas famílias;</w:t>
      </w:r>
    </w:p>
    <w:p w14:paraId="427A4560" w14:textId="77777777" w:rsidR="002511E3" w:rsidRDefault="002511E3" w:rsidP="0006152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2511E3">
        <w:rPr>
          <w:rFonts w:ascii="Segoe UI" w:hAnsi="Segoe UI" w:cs="Segoe UI"/>
          <w:bCs/>
          <w:sz w:val="24"/>
          <w:szCs w:val="24"/>
        </w:rPr>
        <w:t xml:space="preserve"> II - </w:t>
      </w:r>
      <w:proofErr w:type="gramStart"/>
      <w:r w:rsidRPr="002511E3">
        <w:rPr>
          <w:rFonts w:ascii="Segoe UI" w:hAnsi="Segoe UI" w:cs="Segoe UI"/>
          <w:bCs/>
          <w:sz w:val="24"/>
          <w:szCs w:val="24"/>
        </w:rPr>
        <w:t>busca</w:t>
      </w:r>
      <w:proofErr w:type="gramEnd"/>
      <w:r w:rsidRPr="002511E3">
        <w:rPr>
          <w:rFonts w:ascii="Segoe UI" w:hAnsi="Segoe UI" w:cs="Segoe UI"/>
          <w:bCs/>
          <w:sz w:val="24"/>
          <w:szCs w:val="24"/>
        </w:rPr>
        <w:t xml:space="preserve"> ativa: aç</w:t>
      </w:r>
      <w:r>
        <w:rPr>
          <w:rFonts w:ascii="Segoe UI" w:hAnsi="Segoe UI" w:cs="Segoe UI"/>
          <w:bCs/>
          <w:sz w:val="24"/>
          <w:szCs w:val="24"/>
        </w:rPr>
        <w:t>õ</w:t>
      </w:r>
      <w:r w:rsidRPr="002511E3">
        <w:rPr>
          <w:rFonts w:ascii="Segoe UI" w:hAnsi="Segoe UI" w:cs="Segoe UI"/>
          <w:bCs/>
          <w:sz w:val="24"/>
          <w:szCs w:val="24"/>
        </w:rPr>
        <w:t>es para localizar e reintegrar menores que estejam fora da escola ou em situaç</w:t>
      </w:r>
      <w:r>
        <w:rPr>
          <w:rFonts w:ascii="Segoe UI" w:hAnsi="Segoe UI" w:cs="Segoe UI"/>
          <w:bCs/>
          <w:sz w:val="24"/>
          <w:szCs w:val="24"/>
        </w:rPr>
        <w:t>ã</w:t>
      </w:r>
      <w:r w:rsidRPr="002511E3">
        <w:rPr>
          <w:rFonts w:ascii="Segoe UI" w:hAnsi="Segoe UI" w:cs="Segoe UI"/>
          <w:bCs/>
          <w:sz w:val="24"/>
          <w:szCs w:val="24"/>
        </w:rPr>
        <w:t xml:space="preserve">o de risco social; </w:t>
      </w:r>
    </w:p>
    <w:p w14:paraId="125E600C" w14:textId="67545094" w:rsidR="002511E3" w:rsidRDefault="002511E3" w:rsidP="00061523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2511E3">
        <w:rPr>
          <w:rFonts w:ascii="Segoe UI" w:hAnsi="Segoe UI" w:cs="Segoe UI"/>
          <w:bCs/>
          <w:sz w:val="24"/>
          <w:szCs w:val="24"/>
        </w:rPr>
        <w:t>III - reinserç</w:t>
      </w:r>
      <w:r>
        <w:rPr>
          <w:rFonts w:ascii="Segoe UI" w:hAnsi="Segoe UI" w:cs="Segoe UI"/>
          <w:bCs/>
          <w:sz w:val="24"/>
          <w:szCs w:val="24"/>
        </w:rPr>
        <w:t>ã</w:t>
      </w:r>
      <w:r w:rsidRPr="002511E3">
        <w:rPr>
          <w:rFonts w:ascii="Segoe UI" w:hAnsi="Segoe UI" w:cs="Segoe UI"/>
          <w:bCs/>
          <w:sz w:val="24"/>
          <w:szCs w:val="24"/>
        </w:rPr>
        <w:t>o social: programas de acompanhamento e apoio para jovens em conflito com a lei, visando a sua ressocializaç</w:t>
      </w:r>
      <w:r>
        <w:rPr>
          <w:rFonts w:ascii="Segoe UI" w:hAnsi="Segoe UI" w:cs="Segoe UI"/>
          <w:bCs/>
          <w:sz w:val="24"/>
          <w:szCs w:val="24"/>
        </w:rPr>
        <w:t>ã</w:t>
      </w:r>
      <w:r w:rsidRPr="002511E3">
        <w:rPr>
          <w:rFonts w:ascii="Segoe UI" w:hAnsi="Segoe UI" w:cs="Segoe UI"/>
          <w:bCs/>
          <w:sz w:val="24"/>
          <w:szCs w:val="24"/>
        </w:rPr>
        <w:t>o e afastamento do ambiente</w:t>
      </w:r>
      <w:r w:rsidRPr="002511E3">
        <w:rPr>
          <w:rFonts w:ascii="Segoe UI" w:hAnsi="Segoe UI" w:cs="Segoe UI"/>
          <w:b/>
          <w:sz w:val="24"/>
          <w:szCs w:val="24"/>
        </w:rPr>
        <w:t xml:space="preserve"> </w:t>
      </w:r>
      <w:r w:rsidRPr="002511E3">
        <w:rPr>
          <w:rFonts w:ascii="Segoe UI" w:hAnsi="Segoe UI" w:cs="Segoe UI"/>
          <w:bCs/>
          <w:sz w:val="24"/>
          <w:szCs w:val="24"/>
        </w:rPr>
        <w:t>criminoso;</w:t>
      </w:r>
    </w:p>
    <w:p w14:paraId="7F6EE853" w14:textId="794FB000" w:rsidR="002511E3" w:rsidRPr="002511E3" w:rsidRDefault="002511E3" w:rsidP="002511E3">
      <w:pPr>
        <w:shd w:val="clear" w:color="auto" w:fill="FFFFFF"/>
        <w:spacing w:before="240" w:after="240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2511E3">
        <w:rPr>
          <w:rFonts w:ascii="Segoe UI" w:hAnsi="Segoe UI" w:cs="Segoe UI"/>
          <w:b/>
          <w:sz w:val="24"/>
          <w:szCs w:val="24"/>
        </w:rPr>
        <w:lastRenderedPageBreak/>
        <w:t>DAS DISPOSIÇÕES FINAIS</w:t>
      </w:r>
    </w:p>
    <w:p w14:paraId="7D413ADA" w14:textId="1875EE1A" w:rsidR="00D04BAB" w:rsidRPr="00BC5C12" w:rsidRDefault="002511E3" w:rsidP="00BC5C12">
      <w:pPr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Cs/>
          <w:sz w:val="24"/>
          <w:szCs w:val="24"/>
        </w:rPr>
      </w:pPr>
      <w:r w:rsidRPr="002511E3">
        <w:rPr>
          <w:rFonts w:ascii="Segoe UI" w:hAnsi="Segoe UI" w:cs="Segoe UI"/>
          <w:b/>
          <w:sz w:val="24"/>
          <w:szCs w:val="24"/>
        </w:rPr>
        <w:t xml:space="preserve">Art. </w:t>
      </w:r>
      <w:r w:rsidRPr="002511E3">
        <w:rPr>
          <w:rFonts w:ascii="Segoe UI" w:hAnsi="Segoe UI" w:cs="Segoe UI"/>
          <w:b/>
          <w:sz w:val="24"/>
          <w:szCs w:val="24"/>
        </w:rPr>
        <w:t>8º</w:t>
      </w:r>
      <w:r w:rsidRPr="002511E3">
        <w:rPr>
          <w:rFonts w:ascii="Segoe UI" w:hAnsi="Segoe UI" w:cs="Segoe UI"/>
          <w:bCs/>
          <w:sz w:val="24"/>
          <w:szCs w:val="24"/>
        </w:rPr>
        <w:t xml:space="preserve"> Esta Lei entra em vigor na data de sua publicaç</w:t>
      </w:r>
      <w:r>
        <w:rPr>
          <w:rFonts w:ascii="Segoe UI" w:hAnsi="Segoe UI" w:cs="Segoe UI"/>
          <w:bCs/>
          <w:sz w:val="24"/>
          <w:szCs w:val="24"/>
        </w:rPr>
        <w:t>ã</w:t>
      </w:r>
      <w:r w:rsidRPr="002511E3">
        <w:rPr>
          <w:rFonts w:ascii="Segoe UI" w:hAnsi="Segoe UI" w:cs="Segoe UI"/>
          <w:bCs/>
          <w:sz w:val="24"/>
          <w:szCs w:val="24"/>
        </w:rPr>
        <w:t xml:space="preserve">o. </w:t>
      </w:r>
    </w:p>
    <w:p w14:paraId="070DD36B" w14:textId="77777777" w:rsidR="002511E3" w:rsidRDefault="002511E3" w:rsidP="00BC5C12">
      <w:pPr>
        <w:widowControl/>
        <w:autoSpaceDE/>
        <w:autoSpaceDN/>
        <w:adjustRightInd/>
        <w:spacing w:after="120"/>
        <w:rPr>
          <w:rFonts w:ascii="Segoe UI" w:hAnsi="Segoe UI" w:cs="Segoe UI"/>
          <w:b/>
          <w:sz w:val="28"/>
          <w:szCs w:val="28"/>
        </w:rPr>
      </w:pPr>
    </w:p>
    <w:p w14:paraId="6305EB29" w14:textId="77777777" w:rsidR="002511E3" w:rsidRDefault="002511E3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</w:p>
    <w:p w14:paraId="10223D0D" w14:textId="38745C4E" w:rsidR="00244608" w:rsidRPr="00186CA4" w:rsidRDefault="00EE3624" w:rsidP="00186CA4">
      <w:pPr>
        <w:widowControl/>
        <w:autoSpaceDE/>
        <w:autoSpaceDN/>
        <w:adjustRightInd/>
        <w:spacing w:after="120"/>
        <w:jc w:val="center"/>
        <w:rPr>
          <w:rFonts w:ascii="Segoe UI" w:hAnsi="Segoe UI" w:cs="Segoe UI"/>
          <w:b/>
          <w:sz w:val="28"/>
          <w:szCs w:val="28"/>
        </w:rPr>
      </w:pPr>
      <w:r w:rsidRPr="00121C8B">
        <w:rPr>
          <w:rFonts w:ascii="Segoe UI" w:hAnsi="Segoe UI" w:cs="Segoe UI"/>
          <w:b/>
          <w:sz w:val="28"/>
          <w:szCs w:val="28"/>
        </w:rPr>
        <w:t xml:space="preserve">JUSTIFICATIVA </w:t>
      </w:r>
    </w:p>
    <w:p w14:paraId="2B4AA5A5" w14:textId="77777777" w:rsidR="00BC5C12" w:rsidRDefault="002511E3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2511E3">
        <w:rPr>
          <w:rFonts w:ascii="Segoe UI" w:hAnsi="Segoe UI" w:cs="Segoe UI"/>
          <w:sz w:val="24"/>
          <w:szCs w:val="24"/>
        </w:rPr>
        <w:t>O presente Projeto de Lei Ordin</w:t>
      </w:r>
      <w:r w:rsidR="00BC5C12">
        <w:rPr>
          <w:rFonts w:ascii="Segoe UI" w:hAnsi="Segoe UI" w:cs="Segoe UI"/>
          <w:sz w:val="24"/>
          <w:szCs w:val="24"/>
        </w:rPr>
        <w:t>á</w:t>
      </w:r>
      <w:r w:rsidRPr="002511E3">
        <w:rPr>
          <w:rFonts w:ascii="Segoe UI" w:hAnsi="Segoe UI" w:cs="Segoe UI"/>
          <w:sz w:val="24"/>
          <w:szCs w:val="24"/>
        </w:rPr>
        <w:t>ria tem como prop</w:t>
      </w:r>
      <w:r w:rsidR="00BC5C12">
        <w:rPr>
          <w:rFonts w:ascii="Segoe UI" w:hAnsi="Segoe UI" w:cs="Segoe UI"/>
          <w:sz w:val="24"/>
          <w:szCs w:val="24"/>
        </w:rPr>
        <w:t>ó</w:t>
      </w:r>
      <w:r w:rsidRPr="002511E3">
        <w:rPr>
          <w:rFonts w:ascii="Segoe UI" w:hAnsi="Segoe UI" w:cs="Segoe UI"/>
          <w:sz w:val="24"/>
          <w:szCs w:val="24"/>
        </w:rPr>
        <w:t>sito instituir diretrizes claras para campanhas de formaç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 xml:space="preserve">o de cidadania juvenil e modelagem social positiva no Estado do </w:t>
      </w:r>
      <w:r w:rsidR="00BC5C12">
        <w:rPr>
          <w:rFonts w:ascii="Segoe UI" w:hAnsi="Segoe UI" w:cs="Segoe UI"/>
          <w:sz w:val="24"/>
          <w:szCs w:val="24"/>
        </w:rPr>
        <w:t>Tocantins</w:t>
      </w:r>
      <w:r w:rsidRPr="002511E3">
        <w:rPr>
          <w:rFonts w:ascii="Segoe UI" w:hAnsi="Segoe UI" w:cs="Segoe UI"/>
          <w:sz w:val="24"/>
          <w:szCs w:val="24"/>
        </w:rPr>
        <w:t>, com foco intransigente no combate a proliferaç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 de valores distorcidos disseminados pelo tr</w:t>
      </w:r>
      <w:r w:rsidR="00BC5C12">
        <w:rPr>
          <w:rFonts w:ascii="Segoe UI" w:hAnsi="Segoe UI" w:cs="Segoe UI"/>
          <w:sz w:val="24"/>
          <w:szCs w:val="24"/>
        </w:rPr>
        <w:t>á</w:t>
      </w:r>
      <w:r w:rsidRPr="002511E3">
        <w:rPr>
          <w:rFonts w:ascii="Segoe UI" w:hAnsi="Segoe UI" w:cs="Segoe UI"/>
          <w:sz w:val="24"/>
          <w:szCs w:val="24"/>
        </w:rPr>
        <w:t>fico e facç</w:t>
      </w:r>
      <w:r w:rsidR="00BC5C12">
        <w:rPr>
          <w:rFonts w:ascii="Segoe UI" w:hAnsi="Segoe UI" w:cs="Segoe UI"/>
          <w:sz w:val="24"/>
          <w:szCs w:val="24"/>
        </w:rPr>
        <w:t>õ</w:t>
      </w:r>
      <w:r w:rsidRPr="002511E3">
        <w:rPr>
          <w:rFonts w:ascii="Segoe UI" w:hAnsi="Segoe UI" w:cs="Segoe UI"/>
          <w:sz w:val="24"/>
          <w:szCs w:val="24"/>
        </w:rPr>
        <w:t>es criminosas. Contexto e Evid</w:t>
      </w:r>
      <w:r w:rsidR="00BC5C12">
        <w:rPr>
          <w:rFonts w:ascii="Segoe UI" w:hAnsi="Segoe UI" w:cs="Segoe UI"/>
          <w:sz w:val="24"/>
          <w:szCs w:val="24"/>
        </w:rPr>
        <w:t>ê</w:t>
      </w:r>
      <w:r w:rsidRPr="002511E3">
        <w:rPr>
          <w:rFonts w:ascii="Segoe UI" w:hAnsi="Segoe UI" w:cs="Segoe UI"/>
          <w:sz w:val="24"/>
          <w:szCs w:val="24"/>
        </w:rPr>
        <w:t xml:space="preserve">ncias: A realidade social do </w:t>
      </w:r>
      <w:r w:rsidR="00BC5C12">
        <w:rPr>
          <w:rFonts w:ascii="Segoe UI" w:hAnsi="Segoe UI" w:cs="Segoe UI"/>
          <w:sz w:val="24"/>
          <w:szCs w:val="24"/>
        </w:rPr>
        <w:t>Tocantins</w:t>
      </w:r>
      <w:r w:rsidRPr="002511E3">
        <w:rPr>
          <w:rFonts w:ascii="Segoe UI" w:hAnsi="Segoe UI" w:cs="Segoe UI"/>
          <w:sz w:val="24"/>
          <w:szCs w:val="24"/>
        </w:rPr>
        <w:t>, tem sido marcada por um cen</w:t>
      </w:r>
      <w:r w:rsidR="00BC5C12">
        <w:rPr>
          <w:rFonts w:ascii="Segoe UI" w:hAnsi="Segoe UI" w:cs="Segoe UI"/>
          <w:sz w:val="24"/>
          <w:szCs w:val="24"/>
        </w:rPr>
        <w:t>á</w:t>
      </w:r>
      <w:r w:rsidRPr="002511E3">
        <w:rPr>
          <w:rFonts w:ascii="Segoe UI" w:hAnsi="Segoe UI" w:cs="Segoe UI"/>
          <w:sz w:val="24"/>
          <w:szCs w:val="24"/>
        </w:rPr>
        <w:t>rio preocupante: o crescente envolvimento de crianças e adolescentes em atividades criminosas, recrutados por facç</w:t>
      </w:r>
      <w:r w:rsidR="00BC5C12">
        <w:rPr>
          <w:rFonts w:ascii="Segoe UI" w:hAnsi="Segoe UI" w:cs="Segoe UI"/>
          <w:sz w:val="24"/>
          <w:szCs w:val="24"/>
        </w:rPr>
        <w:t>õ</w:t>
      </w:r>
      <w:r w:rsidRPr="002511E3">
        <w:rPr>
          <w:rFonts w:ascii="Segoe UI" w:hAnsi="Segoe UI" w:cs="Segoe UI"/>
          <w:sz w:val="24"/>
          <w:szCs w:val="24"/>
        </w:rPr>
        <w:t>es e redes de tr</w:t>
      </w:r>
      <w:r w:rsidR="00BC5C12">
        <w:rPr>
          <w:rFonts w:ascii="Segoe UI" w:hAnsi="Segoe UI" w:cs="Segoe UI"/>
          <w:sz w:val="24"/>
          <w:szCs w:val="24"/>
        </w:rPr>
        <w:t>á</w:t>
      </w:r>
      <w:r w:rsidRPr="002511E3">
        <w:rPr>
          <w:rFonts w:ascii="Segoe UI" w:hAnsi="Segoe UI" w:cs="Segoe UI"/>
          <w:sz w:val="24"/>
          <w:szCs w:val="24"/>
        </w:rPr>
        <w:t>fico de drogas.</w:t>
      </w:r>
    </w:p>
    <w:p w14:paraId="08EA4CA4" w14:textId="77777777" w:rsidR="00BC5C12" w:rsidRDefault="002511E3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2511E3">
        <w:rPr>
          <w:rFonts w:ascii="Segoe UI" w:hAnsi="Segoe UI" w:cs="Segoe UI"/>
          <w:sz w:val="24"/>
          <w:szCs w:val="24"/>
        </w:rPr>
        <w:t xml:space="preserve"> </w:t>
      </w:r>
      <w:r w:rsidR="00BC5C12">
        <w:rPr>
          <w:rFonts w:ascii="Segoe UI" w:hAnsi="Segoe UI" w:cs="Segoe UI"/>
          <w:sz w:val="24"/>
          <w:szCs w:val="24"/>
        </w:rPr>
        <w:t>É notório o quanto esses menores</w:t>
      </w:r>
      <w:r w:rsidRPr="002511E3">
        <w:rPr>
          <w:rFonts w:ascii="Segoe UI" w:hAnsi="Segoe UI" w:cs="Segoe UI"/>
          <w:sz w:val="24"/>
          <w:szCs w:val="24"/>
        </w:rPr>
        <w:t xml:space="preserve"> </w:t>
      </w:r>
      <w:r w:rsidR="00BC5C12">
        <w:rPr>
          <w:rFonts w:ascii="Segoe UI" w:hAnsi="Segoe UI" w:cs="Segoe UI"/>
          <w:sz w:val="24"/>
          <w:szCs w:val="24"/>
        </w:rPr>
        <w:t>vivem</w:t>
      </w:r>
      <w:r w:rsidRPr="002511E3">
        <w:rPr>
          <w:rFonts w:ascii="Segoe UI" w:hAnsi="Segoe UI" w:cs="Segoe UI"/>
          <w:sz w:val="24"/>
          <w:szCs w:val="24"/>
        </w:rPr>
        <w:t xml:space="preserve"> a vulnerabilidade de nossa juventude diante da seduç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 por modelos de vida que prometem riqueza f</w:t>
      </w:r>
      <w:r w:rsidR="00BC5C12">
        <w:rPr>
          <w:rFonts w:ascii="Segoe UI" w:hAnsi="Segoe UI" w:cs="Segoe UI"/>
          <w:sz w:val="24"/>
          <w:szCs w:val="24"/>
        </w:rPr>
        <w:t>á</w:t>
      </w:r>
      <w:r w:rsidRPr="002511E3">
        <w:rPr>
          <w:rFonts w:ascii="Segoe UI" w:hAnsi="Segoe UI" w:cs="Segoe UI"/>
          <w:sz w:val="24"/>
          <w:szCs w:val="24"/>
        </w:rPr>
        <w:t>cil, ostentaç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 e poder ilícito. Esses "modelos" s</w:t>
      </w:r>
      <w:r w:rsidR="00BC5C12">
        <w:rPr>
          <w:rFonts w:ascii="Segoe UI" w:hAnsi="Segoe UI" w:cs="Segoe UI"/>
          <w:sz w:val="24"/>
          <w:szCs w:val="24"/>
        </w:rPr>
        <w:t>ão</w:t>
      </w:r>
      <w:r w:rsidRPr="002511E3">
        <w:rPr>
          <w:rFonts w:ascii="Segoe UI" w:hAnsi="Segoe UI" w:cs="Segoe UI"/>
          <w:sz w:val="24"/>
          <w:szCs w:val="24"/>
        </w:rPr>
        <w:t xml:space="preserve"> veiculados, muitas vezes, por meio de redes sociais e pela pr</w:t>
      </w:r>
      <w:r w:rsidR="00BC5C12">
        <w:rPr>
          <w:rFonts w:ascii="Segoe UI" w:hAnsi="Segoe UI" w:cs="Segoe UI"/>
          <w:sz w:val="24"/>
          <w:szCs w:val="24"/>
        </w:rPr>
        <w:t>ó</w:t>
      </w:r>
      <w:r w:rsidRPr="002511E3">
        <w:rPr>
          <w:rFonts w:ascii="Segoe UI" w:hAnsi="Segoe UI" w:cs="Segoe UI"/>
          <w:sz w:val="24"/>
          <w:szCs w:val="24"/>
        </w:rPr>
        <w:t xml:space="preserve">pria cultura do crime, que se infiltra em comunidades e lares, desvirtuando valores e sonhos. </w:t>
      </w:r>
    </w:p>
    <w:p w14:paraId="502C6FA6" w14:textId="77777777" w:rsidR="00BC5C12" w:rsidRDefault="002511E3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2511E3">
        <w:rPr>
          <w:rFonts w:ascii="Segoe UI" w:hAnsi="Segoe UI" w:cs="Segoe UI"/>
          <w:sz w:val="24"/>
          <w:szCs w:val="24"/>
        </w:rPr>
        <w:t>A urg</w:t>
      </w:r>
      <w:r w:rsidR="00BC5C12">
        <w:rPr>
          <w:rFonts w:ascii="Segoe UI" w:hAnsi="Segoe UI" w:cs="Segoe UI"/>
          <w:sz w:val="24"/>
          <w:szCs w:val="24"/>
        </w:rPr>
        <w:t>ê</w:t>
      </w:r>
      <w:r w:rsidRPr="002511E3">
        <w:rPr>
          <w:rFonts w:ascii="Segoe UI" w:hAnsi="Segoe UI" w:cs="Segoe UI"/>
          <w:sz w:val="24"/>
          <w:szCs w:val="24"/>
        </w:rPr>
        <w:t>ncia de uma 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 preventiva e contínua e inquestion</w:t>
      </w:r>
      <w:r w:rsidR="00BC5C12">
        <w:rPr>
          <w:rFonts w:ascii="Segoe UI" w:hAnsi="Segoe UI" w:cs="Segoe UI"/>
          <w:sz w:val="24"/>
          <w:szCs w:val="24"/>
        </w:rPr>
        <w:t>á</w:t>
      </w:r>
      <w:r w:rsidRPr="002511E3">
        <w:rPr>
          <w:rFonts w:ascii="Segoe UI" w:hAnsi="Segoe UI" w:cs="Segoe UI"/>
          <w:sz w:val="24"/>
          <w:szCs w:val="24"/>
        </w:rPr>
        <w:t>vel para que possamos proteger nossas futuras geraç</w:t>
      </w:r>
      <w:r w:rsidR="00BC5C12">
        <w:rPr>
          <w:rFonts w:ascii="Segoe UI" w:hAnsi="Segoe UI" w:cs="Segoe UI"/>
          <w:sz w:val="24"/>
          <w:szCs w:val="24"/>
        </w:rPr>
        <w:t>õ</w:t>
      </w:r>
      <w:r w:rsidRPr="002511E3">
        <w:rPr>
          <w:rFonts w:ascii="Segoe UI" w:hAnsi="Segoe UI" w:cs="Segoe UI"/>
          <w:sz w:val="24"/>
          <w:szCs w:val="24"/>
        </w:rPr>
        <w:t>es. Fundamento Legal: A iniciativa encontra amparo na Constituiç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 xml:space="preserve">o Federal, que em seu Art. 227 estabelece o dever da família, da sociedade e do Estado de assegurar a criança, ao adolescente e ao jovem o direito </w:t>
      </w:r>
      <w:proofErr w:type="spellStart"/>
      <w:r w:rsidRPr="002511E3">
        <w:rPr>
          <w:rFonts w:ascii="Segoe UI" w:hAnsi="Segoe UI" w:cs="Segoe UI"/>
          <w:sz w:val="24"/>
          <w:szCs w:val="24"/>
        </w:rPr>
        <w:t>a</w:t>
      </w:r>
      <w:proofErr w:type="spellEnd"/>
      <w:r w:rsidRPr="002511E3">
        <w:rPr>
          <w:rFonts w:ascii="Segoe UI" w:hAnsi="Segoe UI" w:cs="Segoe UI"/>
          <w:sz w:val="24"/>
          <w:szCs w:val="24"/>
        </w:rPr>
        <w:t xml:space="preserve"> vida, a s</w:t>
      </w:r>
      <w:r w:rsidR="00BC5C12">
        <w:rPr>
          <w:rFonts w:ascii="Segoe UI" w:hAnsi="Segoe UI" w:cs="Segoe UI"/>
          <w:sz w:val="24"/>
          <w:szCs w:val="24"/>
        </w:rPr>
        <w:t>aú</w:t>
      </w:r>
      <w:r w:rsidRPr="002511E3">
        <w:rPr>
          <w:rFonts w:ascii="Segoe UI" w:hAnsi="Segoe UI" w:cs="Segoe UI"/>
          <w:sz w:val="24"/>
          <w:szCs w:val="24"/>
        </w:rPr>
        <w:t>de, a alimentaç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o, a educaç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o, ao lazer, a profissionalizaç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o, a cultura, a dignidade, ao respeito, a liberdade e a conviv</w:t>
      </w:r>
      <w:r w:rsidR="00BC5C12">
        <w:rPr>
          <w:rFonts w:ascii="Segoe UI" w:hAnsi="Segoe UI" w:cs="Segoe UI"/>
          <w:sz w:val="24"/>
          <w:szCs w:val="24"/>
        </w:rPr>
        <w:t>ê</w:t>
      </w:r>
      <w:r w:rsidRPr="002511E3">
        <w:rPr>
          <w:rFonts w:ascii="Segoe UI" w:hAnsi="Segoe UI" w:cs="Segoe UI"/>
          <w:sz w:val="24"/>
          <w:szCs w:val="24"/>
        </w:rPr>
        <w:t>ncia familiar e comunit</w:t>
      </w:r>
      <w:r w:rsidR="00BC5C12">
        <w:rPr>
          <w:rFonts w:ascii="Segoe UI" w:hAnsi="Segoe UI" w:cs="Segoe UI"/>
          <w:sz w:val="24"/>
          <w:szCs w:val="24"/>
        </w:rPr>
        <w:t>á</w:t>
      </w:r>
      <w:r w:rsidRPr="002511E3">
        <w:rPr>
          <w:rFonts w:ascii="Segoe UI" w:hAnsi="Segoe UI" w:cs="Segoe UI"/>
          <w:sz w:val="24"/>
          <w:szCs w:val="24"/>
        </w:rPr>
        <w:t xml:space="preserve">ria, </w:t>
      </w:r>
      <w:r w:rsidR="00BC5C12" w:rsidRPr="002511E3">
        <w:rPr>
          <w:rFonts w:ascii="Segoe UI" w:hAnsi="Segoe UI" w:cs="Segoe UI"/>
          <w:sz w:val="24"/>
          <w:szCs w:val="24"/>
        </w:rPr>
        <w:t>além</w:t>
      </w:r>
      <w:r w:rsidRPr="002511E3">
        <w:rPr>
          <w:rFonts w:ascii="Segoe UI" w:hAnsi="Segoe UI" w:cs="Segoe UI"/>
          <w:sz w:val="24"/>
          <w:szCs w:val="24"/>
        </w:rPr>
        <w:t xml:space="preserve"> de coloca-los a salvo de toda forma de neglig</w:t>
      </w:r>
      <w:r w:rsidR="00BC5C12">
        <w:rPr>
          <w:rFonts w:ascii="Segoe UI" w:hAnsi="Segoe UI" w:cs="Segoe UI"/>
          <w:sz w:val="24"/>
          <w:szCs w:val="24"/>
        </w:rPr>
        <w:t>ê</w:t>
      </w:r>
      <w:r w:rsidRPr="002511E3">
        <w:rPr>
          <w:rFonts w:ascii="Segoe UI" w:hAnsi="Segoe UI" w:cs="Segoe UI"/>
          <w:sz w:val="24"/>
          <w:szCs w:val="24"/>
        </w:rPr>
        <w:t>ncia, discriminaç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o, exploraç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o, viol</w:t>
      </w:r>
      <w:r w:rsidR="00BC5C12">
        <w:rPr>
          <w:rFonts w:ascii="Segoe UI" w:hAnsi="Segoe UI" w:cs="Segoe UI"/>
          <w:sz w:val="24"/>
          <w:szCs w:val="24"/>
        </w:rPr>
        <w:t>ê</w:t>
      </w:r>
      <w:r w:rsidRPr="002511E3">
        <w:rPr>
          <w:rFonts w:ascii="Segoe UI" w:hAnsi="Segoe UI" w:cs="Segoe UI"/>
          <w:sz w:val="24"/>
          <w:szCs w:val="24"/>
        </w:rPr>
        <w:t xml:space="preserve">ncia, crueldade e opressa o. </w:t>
      </w:r>
    </w:p>
    <w:p w14:paraId="317C9A49" w14:textId="77777777" w:rsidR="00BC5C12" w:rsidRDefault="002511E3" w:rsidP="00D04BAB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2511E3">
        <w:rPr>
          <w:rFonts w:ascii="Segoe UI" w:hAnsi="Segoe UI" w:cs="Segoe UI"/>
          <w:sz w:val="24"/>
          <w:szCs w:val="24"/>
        </w:rPr>
        <w:t>A Lei Federal nº 8.069/1990 (Estatuto da Criança e do Adolescente – ECA) e a Lei Federal nº 9.394/1996 (Lei de Diretrizes e Bases da Educaç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 Nacional – LDB) tamb</w:t>
      </w:r>
      <w:r w:rsidR="00BC5C12">
        <w:rPr>
          <w:rFonts w:ascii="Segoe UI" w:hAnsi="Segoe UI" w:cs="Segoe UI"/>
          <w:sz w:val="24"/>
          <w:szCs w:val="24"/>
        </w:rPr>
        <w:t>é</w:t>
      </w:r>
      <w:r w:rsidRPr="002511E3">
        <w:rPr>
          <w:rFonts w:ascii="Segoe UI" w:hAnsi="Segoe UI" w:cs="Segoe UI"/>
          <w:sz w:val="24"/>
          <w:szCs w:val="24"/>
        </w:rPr>
        <w:t>m fornecem o arcabouço para aço es educativas e protetivas. Al</w:t>
      </w:r>
      <w:r w:rsidR="00BC5C12">
        <w:rPr>
          <w:rFonts w:ascii="Segoe UI" w:hAnsi="Segoe UI" w:cs="Segoe UI"/>
          <w:sz w:val="24"/>
          <w:szCs w:val="24"/>
        </w:rPr>
        <w:t>é</w:t>
      </w:r>
      <w:r w:rsidRPr="002511E3">
        <w:rPr>
          <w:rFonts w:ascii="Segoe UI" w:hAnsi="Segoe UI" w:cs="Segoe UI"/>
          <w:sz w:val="24"/>
          <w:szCs w:val="24"/>
        </w:rPr>
        <w:t>m disso, a Constituiç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 xml:space="preserve">o do Estado do </w:t>
      </w:r>
      <w:r w:rsidR="00BC5C12">
        <w:rPr>
          <w:rFonts w:ascii="Segoe UI" w:hAnsi="Segoe UI" w:cs="Segoe UI"/>
          <w:sz w:val="24"/>
          <w:szCs w:val="24"/>
        </w:rPr>
        <w:t>Tocantins</w:t>
      </w:r>
      <w:r w:rsidRPr="002511E3">
        <w:rPr>
          <w:rFonts w:ascii="Segoe UI" w:hAnsi="Segoe UI" w:cs="Segoe UI"/>
          <w:sz w:val="24"/>
          <w:szCs w:val="24"/>
        </w:rPr>
        <w:t xml:space="preserve"> atribui ao Poder P</w:t>
      </w:r>
      <w:r w:rsidR="00BC5C12">
        <w:rPr>
          <w:rFonts w:ascii="Segoe UI" w:hAnsi="Segoe UI" w:cs="Segoe UI"/>
          <w:sz w:val="24"/>
          <w:szCs w:val="24"/>
        </w:rPr>
        <w:t>ú</w:t>
      </w:r>
      <w:r w:rsidRPr="002511E3">
        <w:rPr>
          <w:rFonts w:ascii="Segoe UI" w:hAnsi="Segoe UI" w:cs="Segoe UI"/>
          <w:sz w:val="24"/>
          <w:szCs w:val="24"/>
        </w:rPr>
        <w:t>blico estadual a responsabilidade pela proteç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 da inf</w:t>
      </w:r>
      <w:r w:rsidR="00BC5C12">
        <w:rPr>
          <w:rFonts w:ascii="Segoe UI" w:hAnsi="Segoe UI" w:cs="Segoe UI"/>
          <w:sz w:val="24"/>
          <w:szCs w:val="24"/>
        </w:rPr>
        <w:t>â</w:t>
      </w:r>
      <w:r w:rsidRPr="002511E3">
        <w:rPr>
          <w:rFonts w:ascii="Segoe UI" w:hAnsi="Segoe UI" w:cs="Segoe UI"/>
          <w:sz w:val="24"/>
          <w:szCs w:val="24"/>
        </w:rPr>
        <w:t>ncia, adolesc</w:t>
      </w:r>
      <w:r w:rsidR="00BC5C12">
        <w:rPr>
          <w:rFonts w:ascii="Segoe UI" w:hAnsi="Segoe UI" w:cs="Segoe UI"/>
          <w:sz w:val="24"/>
          <w:szCs w:val="24"/>
        </w:rPr>
        <w:t>ê</w:t>
      </w:r>
      <w:r w:rsidRPr="002511E3">
        <w:rPr>
          <w:rFonts w:ascii="Segoe UI" w:hAnsi="Segoe UI" w:cs="Segoe UI"/>
          <w:sz w:val="24"/>
          <w:szCs w:val="24"/>
        </w:rPr>
        <w:t>ncia e juventude.</w:t>
      </w:r>
    </w:p>
    <w:p w14:paraId="01B549AB" w14:textId="77777777" w:rsidR="00BC5C12" w:rsidRDefault="002511E3" w:rsidP="00BC5C12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2511E3">
        <w:rPr>
          <w:rFonts w:ascii="Segoe UI" w:hAnsi="Segoe UI" w:cs="Segoe UI"/>
          <w:sz w:val="24"/>
          <w:szCs w:val="24"/>
        </w:rPr>
        <w:lastRenderedPageBreak/>
        <w:t xml:space="preserve"> A compet</w:t>
      </w:r>
      <w:r w:rsidR="00BC5C12">
        <w:rPr>
          <w:rFonts w:ascii="Segoe UI" w:hAnsi="Segoe UI" w:cs="Segoe UI"/>
          <w:sz w:val="24"/>
          <w:szCs w:val="24"/>
        </w:rPr>
        <w:t>ê</w:t>
      </w:r>
      <w:r w:rsidRPr="002511E3">
        <w:rPr>
          <w:rFonts w:ascii="Segoe UI" w:hAnsi="Segoe UI" w:cs="Segoe UI"/>
          <w:sz w:val="24"/>
          <w:szCs w:val="24"/>
        </w:rPr>
        <w:t>ncia para legislar sobre educaç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o, assist</w:t>
      </w:r>
      <w:r w:rsidR="00BC5C12">
        <w:rPr>
          <w:rFonts w:ascii="Segoe UI" w:hAnsi="Segoe UI" w:cs="Segoe UI"/>
          <w:sz w:val="24"/>
          <w:szCs w:val="24"/>
        </w:rPr>
        <w:t>ê</w:t>
      </w:r>
      <w:r w:rsidRPr="002511E3">
        <w:rPr>
          <w:rFonts w:ascii="Segoe UI" w:hAnsi="Segoe UI" w:cs="Segoe UI"/>
          <w:sz w:val="24"/>
          <w:szCs w:val="24"/>
        </w:rPr>
        <w:t>ncia social e segurança p</w:t>
      </w:r>
      <w:r w:rsidR="00BC5C12">
        <w:rPr>
          <w:rFonts w:ascii="Segoe UI" w:hAnsi="Segoe UI" w:cs="Segoe UI"/>
          <w:sz w:val="24"/>
          <w:szCs w:val="24"/>
        </w:rPr>
        <w:t>ú</w:t>
      </w:r>
      <w:r w:rsidRPr="002511E3">
        <w:rPr>
          <w:rFonts w:ascii="Segoe UI" w:hAnsi="Segoe UI" w:cs="Segoe UI"/>
          <w:sz w:val="24"/>
          <w:szCs w:val="24"/>
        </w:rPr>
        <w:t>blica e concorrente (Uni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o, Estados e Distrito Federal), permitindo a este parlamento estadual a iniciativa de aç</w:t>
      </w:r>
      <w:r w:rsidR="00BC5C12">
        <w:rPr>
          <w:rFonts w:ascii="Segoe UI" w:hAnsi="Segoe UI" w:cs="Segoe UI"/>
          <w:sz w:val="24"/>
          <w:szCs w:val="24"/>
        </w:rPr>
        <w:t>õ</w:t>
      </w:r>
      <w:r w:rsidRPr="002511E3">
        <w:rPr>
          <w:rFonts w:ascii="Segoe UI" w:hAnsi="Segoe UI" w:cs="Segoe UI"/>
          <w:sz w:val="24"/>
          <w:szCs w:val="24"/>
        </w:rPr>
        <w:t>es específicas para nossa realidade. Relev</w:t>
      </w:r>
      <w:r w:rsidR="00BC5C12">
        <w:rPr>
          <w:rFonts w:ascii="Segoe UI" w:hAnsi="Segoe UI" w:cs="Segoe UI"/>
          <w:sz w:val="24"/>
          <w:szCs w:val="24"/>
        </w:rPr>
        <w:t>â</w:t>
      </w:r>
      <w:r w:rsidRPr="002511E3">
        <w:rPr>
          <w:rFonts w:ascii="Segoe UI" w:hAnsi="Segoe UI" w:cs="Segoe UI"/>
          <w:sz w:val="24"/>
          <w:szCs w:val="24"/>
        </w:rPr>
        <w:t>ncia e Urg</w:t>
      </w:r>
      <w:r w:rsidR="00BC5C12">
        <w:rPr>
          <w:rFonts w:ascii="Segoe UI" w:hAnsi="Segoe UI" w:cs="Segoe UI"/>
          <w:sz w:val="24"/>
          <w:szCs w:val="24"/>
        </w:rPr>
        <w:t>ê</w:t>
      </w:r>
      <w:r w:rsidRPr="002511E3">
        <w:rPr>
          <w:rFonts w:ascii="Segoe UI" w:hAnsi="Segoe UI" w:cs="Segoe UI"/>
          <w:sz w:val="24"/>
          <w:szCs w:val="24"/>
        </w:rPr>
        <w:t>ncia: A adoç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 de medidas que promovam a reflex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 crítica desses "modelos" sociais nocivos e uma aç</w:t>
      </w:r>
      <w:r w:rsidR="00BC5C12">
        <w:rPr>
          <w:rFonts w:ascii="Segoe UI" w:hAnsi="Segoe UI" w:cs="Segoe UI"/>
          <w:sz w:val="24"/>
          <w:szCs w:val="24"/>
        </w:rPr>
        <w:t>ã</w:t>
      </w:r>
      <w:r w:rsidRPr="002511E3">
        <w:rPr>
          <w:rFonts w:ascii="Segoe UI" w:hAnsi="Segoe UI" w:cs="Segoe UI"/>
          <w:sz w:val="24"/>
          <w:szCs w:val="24"/>
        </w:rPr>
        <w:t>o de Estado</w:t>
      </w:r>
      <w:r>
        <w:rPr>
          <w:rFonts w:ascii="Segoe UI" w:hAnsi="Segoe UI" w:cs="Segoe UI"/>
          <w:sz w:val="24"/>
          <w:szCs w:val="24"/>
        </w:rPr>
        <w:t>.</w:t>
      </w:r>
    </w:p>
    <w:p w14:paraId="74C1CD7E" w14:textId="7123B3CA" w:rsidR="00186CA4" w:rsidRDefault="00D62F5B" w:rsidP="00BC5C12">
      <w:pPr>
        <w:widowControl/>
        <w:shd w:val="clear" w:color="auto" w:fill="FFFFFF"/>
        <w:spacing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121C8B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121C8B">
        <w:rPr>
          <w:rFonts w:ascii="Segoe UI" w:hAnsi="Segoe UI" w:cs="Segoe UI"/>
          <w:caps/>
          <w:sz w:val="24"/>
          <w:szCs w:val="24"/>
        </w:rPr>
        <w:t xml:space="preserve">, </w:t>
      </w:r>
      <w:r w:rsidRPr="00121C8B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3F24A7" w:rsidRPr="00121C8B">
        <w:rPr>
          <w:rFonts w:ascii="Segoe UI" w:hAnsi="Segoe UI" w:cs="Segoe UI"/>
          <w:b/>
          <w:sz w:val="24"/>
          <w:szCs w:val="24"/>
        </w:rPr>
        <w:t xml:space="preserve">, aos </w:t>
      </w:r>
      <w:r w:rsidR="00D04BAB">
        <w:rPr>
          <w:rFonts w:ascii="Segoe UI" w:hAnsi="Segoe UI" w:cs="Segoe UI"/>
          <w:b/>
          <w:sz w:val="24"/>
          <w:szCs w:val="24"/>
        </w:rPr>
        <w:t>2</w:t>
      </w:r>
      <w:r w:rsidR="00186CA4">
        <w:rPr>
          <w:rFonts w:ascii="Segoe UI" w:hAnsi="Segoe UI" w:cs="Segoe UI"/>
          <w:b/>
          <w:sz w:val="24"/>
          <w:szCs w:val="24"/>
        </w:rPr>
        <w:t>4</w:t>
      </w:r>
      <w:r w:rsidRPr="00121C8B">
        <w:rPr>
          <w:rFonts w:ascii="Segoe UI" w:hAnsi="Segoe UI" w:cs="Segoe UI"/>
          <w:b/>
          <w:sz w:val="24"/>
          <w:szCs w:val="24"/>
        </w:rPr>
        <w:t xml:space="preserve"> dias do mês de</w:t>
      </w:r>
      <w:r w:rsidR="00F41551">
        <w:rPr>
          <w:rFonts w:ascii="Segoe UI" w:hAnsi="Segoe UI" w:cs="Segoe UI"/>
          <w:b/>
          <w:sz w:val="24"/>
          <w:szCs w:val="24"/>
        </w:rPr>
        <w:t xml:space="preserve"> </w:t>
      </w:r>
      <w:r w:rsidR="00D04BAB">
        <w:rPr>
          <w:rFonts w:ascii="Segoe UI" w:hAnsi="Segoe UI" w:cs="Segoe UI"/>
          <w:b/>
          <w:sz w:val="24"/>
          <w:szCs w:val="24"/>
        </w:rPr>
        <w:t>novem</w:t>
      </w:r>
      <w:r w:rsidR="00186CA4">
        <w:rPr>
          <w:rFonts w:ascii="Segoe UI" w:hAnsi="Segoe UI" w:cs="Segoe UI"/>
          <w:b/>
          <w:sz w:val="24"/>
          <w:szCs w:val="24"/>
        </w:rPr>
        <w:t xml:space="preserve">bro </w:t>
      </w:r>
      <w:r w:rsidRPr="00121C8B">
        <w:rPr>
          <w:rFonts w:ascii="Segoe UI" w:hAnsi="Segoe UI" w:cs="Segoe UI"/>
          <w:b/>
          <w:sz w:val="24"/>
          <w:szCs w:val="24"/>
        </w:rPr>
        <w:t>de 202</w:t>
      </w:r>
      <w:r w:rsidR="00F41551">
        <w:rPr>
          <w:rFonts w:ascii="Segoe UI" w:hAnsi="Segoe UI" w:cs="Segoe UI"/>
          <w:b/>
          <w:sz w:val="24"/>
          <w:szCs w:val="24"/>
        </w:rPr>
        <w:t>5</w:t>
      </w:r>
      <w:r w:rsidRPr="00121C8B">
        <w:rPr>
          <w:rFonts w:ascii="Segoe UI" w:hAnsi="Segoe UI" w:cs="Segoe UI"/>
          <w:b/>
          <w:sz w:val="24"/>
          <w:szCs w:val="24"/>
        </w:rPr>
        <w:t>.</w:t>
      </w:r>
    </w:p>
    <w:p w14:paraId="624036B4" w14:textId="77777777" w:rsid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b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GIPÃO</w:t>
      </w:r>
    </w:p>
    <w:p w14:paraId="40C0A01D" w14:textId="7F6B9CD8" w:rsidR="00D62F5B" w:rsidRPr="00186CA4" w:rsidRDefault="00D62F5B" w:rsidP="00186CA4">
      <w:pPr>
        <w:widowControl/>
        <w:shd w:val="clear" w:color="auto" w:fill="FFFFFF"/>
        <w:ind w:firstLine="851"/>
        <w:jc w:val="center"/>
        <w:rPr>
          <w:rFonts w:ascii="Segoe UI" w:hAnsi="Segoe UI" w:cs="Segoe UI"/>
          <w:sz w:val="24"/>
          <w:szCs w:val="24"/>
        </w:rPr>
      </w:pPr>
      <w:r w:rsidRPr="00F45F93">
        <w:rPr>
          <w:rFonts w:ascii="Segoe UI" w:hAnsi="Segoe UI" w:cs="Segoe UI"/>
          <w:b/>
          <w:sz w:val="24"/>
          <w:szCs w:val="24"/>
        </w:rPr>
        <w:t>Deputado Estadual</w:t>
      </w:r>
    </w:p>
    <w:p w14:paraId="38CB4663" w14:textId="77777777" w:rsidR="00D62F5B" w:rsidRPr="00F45F93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F45F93" w:rsidSect="00186CA4">
      <w:headerReference w:type="default" r:id="rId8"/>
      <w:footerReference w:type="default" r:id="rId9"/>
      <w:type w:val="continuous"/>
      <w:pgSz w:w="11907" w:h="16840" w:code="9"/>
      <w:pgMar w:top="2536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56E6" w14:textId="77777777" w:rsidR="00B56606" w:rsidRDefault="00B56606">
      <w:r>
        <w:separator/>
      </w:r>
    </w:p>
  </w:endnote>
  <w:endnote w:type="continuationSeparator" w:id="0">
    <w:p w14:paraId="5EC2540D" w14:textId="77777777" w:rsidR="00B56606" w:rsidRDefault="00B5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304" w14:textId="77777777"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1010" w14:textId="77777777" w:rsidR="00B56606" w:rsidRDefault="00B56606">
      <w:r>
        <w:separator/>
      </w:r>
    </w:p>
  </w:footnote>
  <w:footnote w:type="continuationSeparator" w:id="0">
    <w:p w14:paraId="32DEFC8B" w14:textId="77777777" w:rsidR="00B56606" w:rsidRDefault="00B5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9E5C" w14:textId="315D2137" w:rsidR="006675D8" w:rsidRDefault="006675D8" w:rsidP="00BC5C12">
    <w:pPr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3AEC27" wp14:editId="3D825249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D00349" w14:textId="331AEC39" w:rsidR="00BC5C12" w:rsidRDefault="00BC5C12" w:rsidP="00BC5C12">
    <w:pPr>
      <w:rPr>
        <w:rFonts w:ascii="Calibri" w:hAnsi="Calibri"/>
        <w:b/>
        <w:sz w:val="28"/>
        <w:szCs w:val="28"/>
      </w:rPr>
    </w:pPr>
  </w:p>
  <w:p w14:paraId="2AE52558" w14:textId="33D66441" w:rsidR="00BC5C12" w:rsidRDefault="00BC5C12" w:rsidP="00BC5C12">
    <w:pPr>
      <w:rPr>
        <w:rFonts w:ascii="Calibri" w:hAnsi="Calibri"/>
        <w:b/>
        <w:sz w:val="28"/>
        <w:szCs w:val="28"/>
      </w:rPr>
    </w:pPr>
  </w:p>
  <w:p w14:paraId="42D0EFCC" w14:textId="648C4B4F" w:rsidR="00BC5C12" w:rsidRDefault="00BC5C12" w:rsidP="00BC5C12">
    <w:pPr>
      <w:rPr>
        <w:rFonts w:ascii="Calibri" w:hAnsi="Calibri"/>
        <w:b/>
        <w:sz w:val="28"/>
        <w:szCs w:val="28"/>
      </w:rPr>
    </w:pPr>
  </w:p>
  <w:p w14:paraId="4490FFF4" w14:textId="09B807B7" w:rsidR="00BC5C12" w:rsidRDefault="00BC5C12" w:rsidP="00BC5C12">
    <w:pPr>
      <w:rPr>
        <w:rFonts w:ascii="Calibri" w:hAnsi="Calibri"/>
        <w:b/>
        <w:sz w:val="28"/>
        <w:szCs w:val="28"/>
      </w:rPr>
    </w:pPr>
  </w:p>
  <w:p w14:paraId="740CA350" w14:textId="77777777" w:rsidR="00BC5C12" w:rsidRDefault="00BC5C12" w:rsidP="00BC5C12">
    <w:pPr>
      <w:rPr>
        <w:rFonts w:ascii="Calibri" w:hAnsi="Calibri"/>
        <w:b/>
        <w:sz w:val="28"/>
        <w:szCs w:val="28"/>
      </w:rPr>
    </w:pPr>
  </w:p>
  <w:p w14:paraId="1808F376" w14:textId="639E335B" w:rsidR="006675D8" w:rsidRDefault="00186CA4" w:rsidP="00BC5C12">
    <w:pPr>
      <w:tabs>
        <w:tab w:val="left" w:pos="2904"/>
        <w:tab w:val="center" w:pos="4394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 w:rsidR="006675D8">
      <w:rPr>
        <w:rFonts w:ascii="Calibri" w:hAnsi="Calibri"/>
        <w:b/>
        <w:sz w:val="28"/>
        <w:szCs w:val="28"/>
      </w:rPr>
      <w:t>ESTADO DO TOCANTINS</w:t>
    </w:r>
  </w:p>
  <w:p w14:paraId="3EB5EB4C" w14:textId="5BBC7CAF" w:rsidR="00A36CF4" w:rsidRPr="00BC5C12" w:rsidRDefault="006675D8" w:rsidP="00BC5C12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BF6607D"/>
    <w:multiLevelType w:val="hybridMultilevel"/>
    <w:tmpl w:val="540CE586"/>
    <w:lvl w:ilvl="0" w:tplc="C2D02F8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5B"/>
    <w:rsid w:val="000009D3"/>
    <w:rsid w:val="00002D51"/>
    <w:rsid w:val="000061FD"/>
    <w:rsid w:val="000072C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61523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382D"/>
    <w:rsid w:val="000A7D52"/>
    <w:rsid w:val="000B3189"/>
    <w:rsid w:val="000B6527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02C8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1C8B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43BF5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14"/>
    <w:rsid w:val="001723A4"/>
    <w:rsid w:val="00174B4B"/>
    <w:rsid w:val="00175B47"/>
    <w:rsid w:val="001835BB"/>
    <w:rsid w:val="00186CA4"/>
    <w:rsid w:val="00192FD4"/>
    <w:rsid w:val="00192FE9"/>
    <w:rsid w:val="001933D8"/>
    <w:rsid w:val="00194A44"/>
    <w:rsid w:val="0019697C"/>
    <w:rsid w:val="00197970"/>
    <w:rsid w:val="001A23FC"/>
    <w:rsid w:val="001A4B1A"/>
    <w:rsid w:val="001B1076"/>
    <w:rsid w:val="001B6F02"/>
    <w:rsid w:val="001C417C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30A1"/>
    <w:rsid w:val="001F6650"/>
    <w:rsid w:val="001F6F92"/>
    <w:rsid w:val="00200F19"/>
    <w:rsid w:val="00203432"/>
    <w:rsid w:val="002050C3"/>
    <w:rsid w:val="002071AB"/>
    <w:rsid w:val="00211F6D"/>
    <w:rsid w:val="00214572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44608"/>
    <w:rsid w:val="002511E3"/>
    <w:rsid w:val="0025311D"/>
    <w:rsid w:val="0025344D"/>
    <w:rsid w:val="0026160B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3D9E"/>
    <w:rsid w:val="00304E99"/>
    <w:rsid w:val="00310EFC"/>
    <w:rsid w:val="0031536C"/>
    <w:rsid w:val="00324A09"/>
    <w:rsid w:val="00330600"/>
    <w:rsid w:val="00330874"/>
    <w:rsid w:val="00331888"/>
    <w:rsid w:val="00331E47"/>
    <w:rsid w:val="00334E6A"/>
    <w:rsid w:val="00335919"/>
    <w:rsid w:val="00341F3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456A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3FC2"/>
    <w:rsid w:val="003A6874"/>
    <w:rsid w:val="003B6124"/>
    <w:rsid w:val="003B64D5"/>
    <w:rsid w:val="003C0695"/>
    <w:rsid w:val="003C18F3"/>
    <w:rsid w:val="003C3F8B"/>
    <w:rsid w:val="003C4D67"/>
    <w:rsid w:val="003C6657"/>
    <w:rsid w:val="003C6658"/>
    <w:rsid w:val="003D0DFA"/>
    <w:rsid w:val="003D2993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00E2"/>
    <w:rsid w:val="004031F2"/>
    <w:rsid w:val="0040436A"/>
    <w:rsid w:val="00405A0F"/>
    <w:rsid w:val="004079BA"/>
    <w:rsid w:val="004104B0"/>
    <w:rsid w:val="004109A8"/>
    <w:rsid w:val="004112B4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55D1"/>
    <w:rsid w:val="00466539"/>
    <w:rsid w:val="00471921"/>
    <w:rsid w:val="004720E6"/>
    <w:rsid w:val="00472B37"/>
    <w:rsid w:val="004734EF"/>
    <w:rsid w:val="00477CA9"/>
    <w:rsid w:val="00492F3D"/>
    <w:rsid w:val="00495F8D"/>
    <w:rsid w:val="004A1629"/>
    <w:rsid w:val="004A1B06"/>
    <w:rsid w:val="004A21F3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0DB8"/>
    <w:rsid w:val="004D2183"/>
    <w:rsid w:val="004D429B"/>
    <w:rsid w:val="004D5BFC"/>
    <w:rsid w:val="004D75AD"/>
    <w:rsid w:val="004D7D1A"/>
    <w:rsid w:val="004E2710"/>
    <w:rsid w:val="004E3D70"/>
    <w:rsid w:val="004E56B8"/>
    <w:rsid w:val="004E5E2B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3FBB"/>
    <w:rsid w:val="00514ECD"/>
    <w:rsid w:val="005217AD"/>
    <w:rsid w:val="005220C3"/>
    <w:rsid w:val="00522AB7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58B1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5E2F"/>
    <w:rsid w:val="00697DD6"/>
    <w:rsid w:val="006A00FC"/>
    <w:rsid w:val="006A4B12"/>
    <w:rsid w:val="006B0662"/>
    <w:rsid w:val="006B0A92"/>
    <w:rsid w:val="006B1440"/>
    <w:rsid w:val="006B5121"/>
    <w:rsid w:val="006B516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17292"/>
    <w:rsid w:val="007201C8"/>
    <w:rsid w:val="00720635"/>
    <w:rsid w:val="0072093E"/>
    <w:rsid w:val="00722BB3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878AD"/>
    <w:rsid w:val="00790C74"/>
    <w:rsid w:val="00796B99"/>
    <w:rsid w:val="007977BC"/>
    <w:rsid w:val="0079793D"/>
    <w:rsid w:val="00797CC4"/>
    <w:rsid w:val="007A2B5F"/>
    <w:rsid w:val="007A6D6D"/>
    <w:rsid w:val="007B1CD3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20D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50C58"/>
    <w:rsid w:val="008546D6"/>
    <w:rsid w:val="00862051"/>
    <w:rsid w:val="0086287E"/>
    <w:rsid w:val="0086393A"/>
    <w:rsid w:val="00866A14"/>
    <w:rsid w:val="008810A8"/>
    <w:rsid w:val="00884640"/>
    <w:rsid w:val="00884FF6"/>
    <w:rsid w:val="008857FF"/>
    <w:rsid w:val="00886D09"/>
    <w:rsid w:val="00890944"/>
    <w:rsid w:val="00893381"/>
    <w:rsid w:val="0089472C"/>
    <w:rsid w:val="00894915"/>
    <w:rsid w:val="008A182B"/>
    <w:rsid w:val="008A1891"/>
    <w:rsid w:val="008A2A54"/>
    <w:rsid w:val="008A33F3"/>
    <w:rsid w:val="008A6151"/>
    <w:rsid w:val="008A6783"/>
    <w:rsid w:val="008B0D6C"/>
    <w:rsid w:val="008B319E"/>
    <w:rsid w:val="008B6BA1"/>
    <w:rsid w:val="008C0E14"/>
    <w:rsid w:val="008C132D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59DE"/>
    <w:rsid w:val="009E70E4"/>
    <w:rsid w:val="009F0E98"/>
    <w:rsid w:val="009F11E8"/>
    <w:rsid w:val="009F2187"/>
    <w:rsid w:val="009F55FD"/>
    <w:rsid w:val="009F5F7F"/>
    <w:rsid w:val="00A00991"/>
    <w:rsid w:val="00A02287"/>
    <w:rsid w:val="00A04258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AFD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0C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97E0B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2467"/>
    <w:rsid w:val="00AE6EB0"/>
    <w:rsid w:val="00AE7C99"/>
    <w:rsid w:val="00AF2D51"/>
    <w:rsid w:val="00AF388A"/>
    <w:rsid w:val="00AF7256"/>
    <w:rsid w:val="00B00424"/>
    <w:rsid w:val="00B014CF"/>
    <w:rsid w:val="00B01F48"/>
    <w:rsid w:val="00B0711D"/>
    <w:rsid w:val="00B07956"/>
    <w:rsid w:val="00B120F1"/>
    <w:rsid w:val="00B13C91"/>
    <w:rsid w:val="00B14E49"/>
    <w:rsid w:val="00B20C13"/>
    <w:rsid w:val="00B22CF1"/>
    <w:rsid w:val="00B2790E"/>
    <w:rsid w:val="00B27F7A"/>
    <w:rsid w:val="00B341BC"/>
    <w:rsid w:val="00B4035B"/>
    <w:rsid w:val="00B41D1B"/>
    <w:rsid w:val="00B42615"/>
    <w:rsid w:val="00B43353"/>
    <w:rsid w:val="00B455D5"/>
    <w:rsid w:val="00B501B2"/>
    <w:rsid w:val="00B56606"/>
    <w:rsid w:val="00B56C04"/>
    <w:rsid w:val="00B66F1F"/>
    <w:rsid w:val="00B707BC"/>
    <w:rsid w:val="00B72AB1"/>
    <w:rsid w:val="00B74441"/>
    <w:rsid w:val="00B80CF4"/>
    <w:rsid w:val="00B82355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5C12"/>
    <w:rsid w:val="00BC6356"/>
    <w:rsid w:val="00BD257A"/>
    <w:rsid w:val="00BD357E"/>
    <w:rsid w:val="00BD4A84"/>
    <w:rsid w:val="00BE27B6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07BDC"/>
    <w:rsid w:val="00C14ADD"/>
    <w:rsid w:val="00C2120A"/>
    <w:rsid w:val="00C2297E"/>
    <w:rsid w:val="00C33DA1"/>
    <w:rsid w:val="00C35C07"/>
    <w:rsid w:val="00C35FC0"/>
    <w:rsid w:val="00C370C7"/>
    <w:rsid w:val="00C40089"/>
    <w:rsid w:val="00C40F92"/>
    <w:rsid w:val="00C42AEE"/>
    <w:rsid w:val="00C524DB"/>
    <w:rsid w:val="00C5349E"/>
    <w:rsid w:val="00C5485A"/>
    <w:rsid w:val="00C55FAC"/>
    <w:rsid w:val="00C574EF"/>
    <w:rsid w:val="00C5758B"/>
    <w:rsid w:val="00C72E09"/>
    <w:rsid w:val="00C74505"/>
    <w:rsid w:val="00C774A5"/>
    <w:rsid w:val="00C831B1"/>
    <w:rsid w:val="00C839CC"/>
    <w:rsid w:val="00C8406F"/>
    <w:rsid w:val="00C90008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7F00"/>
    <w:rsid w:val="00CC0306"/>
    <w:rsid w:val="00CC0323"/>
    <w:rsid w:val="00CC0C85"/>
    <w:rsid w:val="00CC0FF3"/>
    <w:rsid w:val="00CC1408"/>
    <w:rsid w:val="00CC4405"/>
    <w:rsid w:val="00CD48B4"/>
    <w:rsid w:val="00CE5ABD"/>
    <w:rsid w:val="00D03404"/>
    <w:rsid w:val="00D03824"/>
    <w:rsid w:val="00D04BAB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591C"/>
    <w:rsid w:val="00D869EA"/>
    <w:rsid w:val="00D87E96"/>
    <w:rsid w:val="00D922D1"/>
    <w:rsid w:val="00D9544E"/>
    <w:rsid w:val="00D95DD1"/>
    <w:rsid w:val="00D96361"/>
    <w:rsid w:val="00DA0124"/>
    <w:rsid w:val="00DA25B9"/>
    <w:rsid w:val="00DA442C"/>
    <w:rsid w:val="00DA692F"/>
    <w:rsid w:val="00DB0342"/>
    <w:rsid w:val="00DC0AB4"/>
    <w:rsid w:val="00DC2AC9"/>
    <w:rsid w:val="00DC46B2"/>
    <w:rsid w:val="00DC609E"/>
    <w:rsid w:val="00DC6C76"/>
    <w:rsid w:val="00DD179E"/>
    <w:rsid w:val="00DD6209"/>
    <w:rsid w:val="00DD70E7"/>
    <w:rsid w:val="00DE339E"/>
    <w:rsid w:val="00DE3C25"/>
    <w:rsid w:val="00DE5FBD"/>
    <w:rsid w:val="00DF0B37"/>
    <w:rsid w:val="00DF3B0D"/>
    <w:rsid w:val="00DF543D"/>
    <w:rsid w:val="00DF7204"/>
    <w:rsid w:val="00E03622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795B"/>
    <w:rsid w:val="00E80F2D"/>
    <w:rsid w:val="00E94180"/>
    <w:rsid w:val="00E96118"/>
    <w:rsid w:val="00E96B1C"/>
    <w:rsid w:val="00E96B69"/>
    <w:rsid w:val="00E96F2D"/>
    <w:rsid w:val="00E97D34"/>
    <w:rsid w:val="00EA25E5"/>
    <w:rsid w:val="00EB1F42"/>
    <w:rsid w:val="00EB43BC"/>
    <w:rsid w:val="00EB6C2C"/>
    <w:rsid w:val="00EC03DE"/>
    <w:rsid w:val="00EC197D"/>
    <w:rsid w:val="00EC1C21"/>
    <w:rsid w:val="00EC220E"/>
    <w:rsid w:val="00EC2ED4"/>
    <w:rsid w:val="00EC70D0"/>
    <w:rsid w:val="00ED369C"/>
    <w:rsid w:val="00ED4195"/>
    <w:rsid w:val="00ED43E9"/>
    <w:rsid w:val="00ED5518"/>
    <w:rsid w:val="00ED557A"/>
    <w:rsid w:val="00ED6775"/>
    <w:rsid w:val="00ED7053"/>
    <w:rsid w:val="00ED7144"/>
    <w:rsid w:val="00ED7E5F"/>
    <w:rsid w:val="00EE02FC"/>
    <w:rsid w:val="00EE327D"/>
    <w:rsid w:val="00EE3624"/>
    <w:rsid w:val="00EE6D87"/>
    <w:rsid w:val="00EF3C1A"/>
    <w:rsid w:val="00EF4C03"/>
    <w:rsid w:val="00EF7863"/>
    <w:rsid w:val="00F01B6A"/>
    <w:rsid w:val="00F01C33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42D3"/>
    <w:rsid w:val="00F175BE"/>
    <w:rsid w:val="00F20889"/>
    <w:rsid w:val="00F21194"/>
    <w:rsid w:val="00F22379"/>
    <w:rsid w:val="00F24481"/>
    <w:rsid w:val="00F26156"/>
    <w:rsid w:val="00F2795F"/>
    <w:rsid w:val="00F41551"/>
    <w:rsid w:val="00F41576"/>
    <w:rsid w:val="00F43906"/>
    <w:rsid w:val="00F456A9"/>
    <w:rsid w:val="00F45F93"/>
    <w:rsid w:val="00F46F16"/>
    <w:rsid w:val="00F510E4"/>
    <w:rsid w:val="00F5124D"/>
    <w:rsid w:val="00F52F3D"/>
    <w:rsid w:val="00F556B7"/>
    <w:rsid w:val="00F6645D"/>
    <w:rsid w:val="00F6646D"/>
    <w:rsid w:val="00F7398D"/>
    <w:rsid w:val="00F76FF6"/>
    <w:rsid w:val="00F773D3"/>
    <w:rsid w:val="00F77E91"/>
    <w:rsid w:val="00F85DE0"/>
    <w:rsid w:val="00F87817"/>
    <w:rsid w:val="00F920E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D5AE7"/>
  <w15:docId w15:val="{97186754-E934-4CD8-9ACC-199A4879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E9188-7DDF-4292-B057-BD7C37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1497</Words>
  <Characters>8089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ALANI</cp:lastModifiedBy>
  <cp:revision>2</cp:revision>
  <cp:lastPrinted>2024-11-26T13:35:00Z</cp:lastPrinted>
  <dcterms:created xsi:type="dcterms:W3CDTF">2025-11-24T19:17:00Z</dcterms:created>
  <dcterms:modified xsi:type="dcterms:W3CDTF">2025-11-24T19:17:00Z</dcterms:modified>
</cp:coreProperties>
</file>