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B57" w:rsidRPr="00375362" w:rsidRDefault="00764B57" w:rsidP="00764B57">
      <w:pPr>
        <w:pStyle w:val="Cabealho"/>
        <w:tabs>
          <w:tab w:val="left" w:pos="6440"/>
        </w:tabs>
        <w:jc w:val="center"/>
      </w:pPr>
      <w:r w:rsidRPr="00375362">
        <w:rPr>
          <w:noProof/>
          <w:lang w:eastAsia="pt-BR"/>
        </w:rPr>
        <w:drawing>
          <wp:inline distT="0" distB="0" distL="0" distR="0">
            <wp:extent cx="897711" cy="1009402"/>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4" cstate="print">
                      <a:clrChange>
                        <a:clrFrom>
                          <a:srgbClr val="FFFFFF"/>
                        </a:clrFrom>
                        <a:clrTo>
                          <a:srgbClr val="FFFFFF">
                            <a:alpha val="0"/>
                          </a:srgbClr>
                        </a:clrTo>
                      </a:clrChange>
                    </a:blip>
                    <a:srcRect l="44576" t="21349" r="44069" b="19101"/>
                    <a:stretch>
                      <a:fillRect/>
                    </a:stretch>
                  </pic:blipFill>
                  <pic:spPr bwMode="auto">
                    <a:xfrm>
                      <a:off x="0" y="0"/>
                      <a:ext cx="901849" cy="1014055"/>
                    </a:xfrm>
                    <a:prstGeom prst="rect">
                      <a:avLst/>
                    </a:prstGeom>
                    <a:noFill/>
                    <a:ln w="9525">
                      <a:noFill/>
                      <a:miter lim="800000"/>
                      <a:headEnd/>
                      <a:tailEnd/>
                    </a:ln>
                  </pic:spPr>
                </pic:pic>
              </a:graphicData>
            </a:graphic>
          </wp:inline>
        </w:drawing>
      </w:r>
    </w:p>
    <w:p w:rsidR="00764B57" w:rsidRDefault="00764B57" w:rsidP="00764B57">
      <w:pPr>
        <w:pStyle w:val="Cabealho"/>
        <w:jc w:val="center"/>
        <w:rPr>
          <w:rFonts w:ascii="Arial Black" w:hAnsi="Arial Black"/>
        </w:rPr>
      </w:pPr>
      <w:r w:rsidRPr="00993766">
        <w:rPr>
          <w:rFonts w:ascii="Arial Black" w:hAnsi="Arial Black"/>
        </w:rPr>
        <w:t>Estado do Tocantins</w:t>
      </w:r>
    </w:p>
    <w:p w:rsidR="00764B57" w:rsidRPr="0059514F" w:rsidRDefault="00764B57" w:rsidP="00764B57">
      <w:pPr>
        <w:pStyle w:val="Cabealho"/>
        <w:jc w:val="center"/>
        <w:rPr>
          <w:rFonts w:ascii="Arial Black" w:hAnsi="Arial Black"/>
        </w:rPr>
      </w:pPr>
      <w:r w:rsidRPr="00993766">
        <w:rPr>
          <w:rFonts w:ascii="Arial Black" w:hAnsi="Arial Black"/>
        </w:rPr>
        <w:t>Poder Legislativo</w:t>
      </w:r>
    </w:p>
    <w:p w:rsidR="00764B57" w:rsidRDefault="00764B57" w:rsidP="00764B57">
      <w:pPr>
        <w:rPr>
          <w:rFonts w:ascii="Arial" w:hAnsi="Arial" w:cs="Arial"/>
          <w:sz w:val="24"/>
          <w:szCs w:val="24"/>
        </w:rPr>
      </w:pPr>
    </w:p>
    <w:p w:rsidR="00764B57" w:rsidRPr="00E422D9" w:rsidRDefault="00764B57" w:rsidP="00764B57">
      <w:pPr>
        <w:rPr>
          <w:rFonts w:ascii="Arial" w:hAnsi="Arial" w:cs="Arial"/>
        </w:rPr>
      </w:pPr>
      <w:r w:rsidRPr="00E422D9">
        <w:rPr>
          <w:rFonts w:ascii="Arial" w:hAnsi="Arial" w:cs="Arial"/>
        </w:rPr>
        <w:t>EXCELENTÍSSIMO SENHOR PRESIDENTE DA ASSEMBLEIA LEGISLATIVA DO ESTADO DO TOCANTINS.</w:t>
      </w:r>
    </w:p>
    <w:p w:rsidR="00764B57" w:rsidRPr="00764B57" w:rsidRDefault="00764B57" w:rsidP="00764B57">
      <w:pPr>
        <w:shd w:val="clear" w:color="auto" w:fill="FFFFFF"/>
        <w:ind w:left="2124" w:firstLine="708"/>
        <w:jc w:val="both"/>
        <w:rPr>
          <w:rFonts w:ascii="Arial" w:hAnsi="Arial" w:cs="Arial"/>
          <w:i/>
          <w:color w:val="000000"/>
          <w:shd w:val="clear" w:color="auto" w:fill="FFFFFF"/>
        </w:rPr>
      </w:pPr>
      <w:r w:rsidRPr="00764B57">
        <w:rPr>
          <w:rFonts w:ascii="Arial" w:hAnsi="Arial" w:cs="Arial"/>
          <w:i/>
        </w:rPr>
        <w:t xml:space="preserve">Requer ao Presidente da </w:t>
      </w:r>
      <w:proofErr w:type="spellStart"/>
      <w:r w:rsidRPr="00764B57">
        <w:rPr>
          <w:rFonts w:ascii="Arial" w:hAnsi="Arial" w:cs="Arial"/>
          <w:i/>
        </w:rPr>
        <w:t>Assembleia</w:t>
      </w:r>
      <w:proofErr w:type="spellEnd"/>
      <w:r w:rsidRPr="00764B57">
        <w:rPr>
          <w:rFonts w:ascii="Arial" w:hAnsi="Arial" w:cs="Arial"/>
          <w:i/>
        </w:rPr>
        <w:t xml:space="preserve"> Legislativa do Tocantins o envio de expediente ao Senhor </w:t>
      </w:r>
      <w:r w:rsidRPr="00764B57">
        <w:rPr>
          <w:rFonts w:ascii="Arial" w:eastAsia="Times New Roman" w:hAnsi="Arial" w:cs="Arial"/>
          <w:i/>
          <w:color w:val="000000"/>
          <w:lang w:eastAsia="pt-BR"/>
        </w:rPr>
        <w:t xml:space="preserve">Secretário </w:t>
      </w:r>
      <w:r w:rsidRPr="00764B57">
        <w:rPr>
          <w:rFonts w:ascii="Arial" w:hAnsi="Arial" w:cs="Arial"/>
          <w:bCs/>
          <w:i/>
          <w:color w:val="000000"/>
          <w:shd w:val="clear" w:color="auto" w:fill="FFFFFF"/>
        </w:rPr>
        <w:t>da Saúde</w:t>
      </w:r>
      <w:r w:rsidRPr="00764B57">
        <w:rPr>
          <w:rFonts w:ascii="Arial" w:hAnsi="Arial" w:cs="Arial"/>
          <w:i/>
          <w:color w:val="000000"/>
          <w:shd w:val="clear" w:color="auto" w:fill="FFFFFF"/>
        </w:rPr>
        <w:t>, solicitando a </w:t>
      </w:r>
      <w:r w:rsidRPr="00764B57">
        <w:rPr>
          <w:rFonts w:ascii="Arial" w:hAnsi="Arial" w:cs="Arial"/>
          <w:bCs/>
          <w:i/>
          <w:color w:val="000000"/>
          <w:shd w:val="clear" w:color="auto" w:fill="FFFFFF"/>
        </w:rPr>
        <w:t>intensificação das ações do Governo do Estado, em articulação com os municípios, no combate à dengue em todo o Tocantins</w:t>
      </w:r>
      <w:r w:rsidRPr="00764B57">
        <w:rPr>
          <w:rFonts w:ascii="Arial" w:hAnsi="Arial" w:cs="Arial"/>
          <w:i/>
          <w:color w:val="000000"/>
          <w:shd w:val="clear" w:color="auto" w:fill="FFFFFF"/>
        </w:rPr>
        <w:t>, com reforço técnico, operacional e estrutural às Secretarias Municipais de Saúde.</w:t>
      </w:r>
    </w:p>
    <w:p w:rsidR="00764B57" w:rsidRPr="00764B57" w:rsidRDefault="00764B57" w:rsidP="00764B57">
      <w:pPr>
        <w:shd w:val="clear" w:color="auto" w:fill="FFFFFF"/>
        <w:jc w:val="both"/>
        <w:rPr>
          <w:rFonts w:ascii="Arial" w:hAnsi="Arial" w:cs="Arial"/>
          <w:color w:val="000000"/>
          <w:shd w:val="clear" w:color="auto" w:fill="FFFFFF"/>
        </w:rPr>
      </w:pPr>
      <w:r w:rsidRPr="00764B57">
        <w:rPr>
          <w:rFonts w:ascii="Arial" w:hAnsi="Arial" w:cs="Arial"/>
        </w:rPr>
        <w:t xml:space="preserve">O Deputado que o presente subscreve vem nos termos regimentais desta Augusta Casa de Leis, após anuência do Plenário vem requerer a Vossa Excelência o envio de expediente ao Senhor </w:t>
      </w:r>
      <w:r w:rsidRPr="00764B57">
        <w:rPr>
          <w:rFonts w:ascii="Arial" w:eastAsia="Times New Roman" w:hAnsi="Arial" w:cs="Arial"/>
          <w:color w:val="000000"/>
          <w:lang w:eastAsia="pt-BR"/>
        </w:rPr>
        <w:t xml:space="preserve">Secretário </w:t>
      </w:r>
      <w:r w:rsidRPr="00764B57">
        <w:rPr>
          <w:rFonts w:ascii="Arial" w:hAnsi="Arial" w:cs="Arial"/>
          <w:bCs/>
          <w:color w:val="000000"/>
          <w:shd w:val="clear" w:color="auto" w:fill="FFFFFF"/>
        </w:rPr>
        <w:t>da Saúde</w:t>
      </w:r>
      <w:r w:rsidRPr="00764B57">
        <w:rPr>
          <w:rFonts w:ascii="Arial" w:hAnsi="Arial" w:cs="Arial"/>
          <w:color w:val="000000"/>
          <w:shd w:val="clear" w:color="auto" w:fill="FFFFFF"/>
        </w:rPr>
        <w:t>, solicitando a </w:t>
      </w:r>
      <w:r w:rsidRPr="00764B57">
        <w:rPr>
          <w:rFonts w:ascii="Arial" w:hAnsi="Arial" w:cs="Arial"/>
          <w:bCs/>
          <w:color w:val="000000"/>
          <w:shd w:val="clear" w:color="auto" w:fill="FFFFFF"/>
        </w:rPr>
        <w:t>intensificação das ações do Governo do Estado, em articulação com os municípios, no combate à dengue em todo o Tocantins</w:t>
      </w:r>
      <w:r w:rsidRPr="00764B57">
        <w:rPr>
          <w:rFonts w:ascii="Arial" w:hAnsi="Arial" w:cs="Arial"/>
          <w:color w:val="000000"/>
          <w:shd w:val="clear" w:color="auto" w:fill="FFFFFF"/>
        </w:rPr>
        <w:t>, com reforço técnico, operacional e estrutural às Secretarias Municipais de Saúde.</w:t>
      </w:r>
    </w:p>
    <w:p w:rsidR="00764B57" w:rsidRPr="00764B57" w:rsidRDefault="00764B57" w:rsidP="00764B57">
      <w:pPr>
        <w:ind w:firstLine="708"/>
        <w:jc w:val="center"/>
        <w:rPr>
          <w:rFonts w:ascii="Arial" w:hAnsi="Arial" w:cs="Arial"/>
          <w:b/>
        </w:rPr>
      </w:pPr>
      <w:r w:rsidRPr="00764B57">
        <w:rPr>
          <w:rFonts w:ascii="Arial" w:hAnsi="Arial" w:cs="Arial"/>
          <w:b/>
        </w:rPr>
        <w:t>JUSTIFICATIVA</w:t>
      </w:r>
    </w:p>
    <w:p w:rsidR="00764B57" w:rsidRPr="00764B57" w:rsidRDefault="00764B57" w:rsidP="00764B57">
      <w:pPr>
        <w:shd w:val="clear" w:color="auto" w:fill="FFFFFF"/>
        <w:spacing w:line="240" w:lineRule="auto"/>
        <w:jc w:val="both"/>
        <w:rPr>
          <w:rFonts w:ascii="Arial" w:eastAsia="Times New Roman" w:hAnsi="Arial" w:cs="Arial"/>
          <w:color w:val="000000"/>
          <w:lang w:eastAsia="pt-BR"/>
        </w:rPr>
      </w:pPr>
      <w:r w:rsidRPr="00764B57">
        <w:rPr>
          <w:rFonts w:ascii="Arial" w:eastAsia="Times New Roman" w:hAnsi="Arial" w:cs="Arial"/>
          <w:color w:val="000000"/>
          <w:lang w:eastAsia="pt-BR"/>
        </w:rPr>
        <w:t xml:space="preserve">O Tocantins enfrenta aumento expressivo nos casos de dengue, situação que tem provocado sobrecarga no sistema público de saúde em diversas cidades. Municípios como </w:t>
      </w:r>
      <w:proofErr w:type="spellStart"/>
      <w:r w:rsidRPr="00764B57">
        <w:rPr>
          <w:rFonts w:ascii="Arial" w:eastAsia="Times New Roman" w:hAnsi="Arial" w:cs="Arial"/>
          <w:color w:val="000000"/>
          <w:lang w:eastAsia="pt-BR"/>
        </w:rPr>
        <w:t>Araguaína</w:t>
      </w:r>
      <w:proofErr w:type="spellEnd"/>
      <w:r w:rsidRPr="00764B57">
        <w:rPr>
          <w:rFonts w:ascii="Arial" w:eastAsia="Times New Roman" w:hAnsi="Arial" w:cs="Arial"/>
          <w:color w:val="000000"/>
          <w:lang w:eastAsia="pt-BR"/>
        </w:rPr>
        <w:t xml:space="preserve"> registram números preocupantes, com quase mil casos confirmados, três mortes e outras duas em investigação, cenário que exige atuação coordenada e imediata.</w:t>
      </w:r>
    </w:p>
    <w:p w:rsidR="00764B57" w:rsidRPr="00764B57" w:rsidRDefault="00764B57" w:rsidP="00764B57">
      <w:pPr>
        <w:shd w:val="clear" w:color="auto" w:fill="FFFFFF"/>
        <w:spacing w:line="240" w:lineRule="auto"/>
        <w:jc w:val="both"/>
        <w:rPr>
          <w:rFonts w:ascii="Arial" w:eastAsia="Times New Roman" w:hAnsi="Arial" w:cs="Arial"/>
          <w:color w:val="000000"/>
          <w:lang w:eastAsia="pt-BR"/>
        </w:rPr>
      </w:pPr>
      <w:r w:rsidRPr="00764B57">
        <w:rPr>
          <w:rFonts w:ascii="Arial" w:eastAsia="Times New Roman" w:hAnsi="Arial" w:cs="Arial"/>
          <w:color w:val="000000"/>
          <w:lang w:eastAsia="pt-BR"/>
        </w:rPr>
        <w:t>Embora as ações de combate à dengue estejam inseridas no âmbito da atenção primária e sejam executadas majoritariamente pelos municípios, é imprescindível o fortalecimento da atuação do Governo do Estado, tanto no suporte técnico quanto no apoio logístico e estrutural.</w:t>
      </w:r>
    </w:p>
    <w:p w:rsidR="00764B57" w:rsidRPr="00764B57" w:rsidRDefault="00764B57" w:rsidP="00764B57">
      <w:pPr>
        <w:shd w:val="clear" w:color="auto" w:fill="FFFFFF"/>
        <w:spacing w:line="240" w:lineRule="auto"/>
        <w:jc w:val="both"/>
        <w:rPr>
          <w:rFonts w:ascii="Arial" w:eastAsia="Times New Roman" w:hAnsi="Arial" w:cs="Arial"/>
          <w:color w:val="000000"/>
          <w:lang w:eastAsia="pt-BR"/>
        </w:rPr>
      </w:pPr>
      <w:r w:rsidRPr="00764B57">
        <w:rPr>
          <w:rFonts w:ascii="Arial" w:eastAsia="Times New Roman" w:hAnsi="Arial" w:cs="Arial"/>
          <w:color w:val="000000"/>
          <w:lang w:eastAsia="pt-BR"/>
        </w:rPr>
        <w:t>A intensificação das ações estaduais pode incluir reforço no envio de insumos, ampliação de campanhas educativas, apoio às equipes de vigilância epidemiológica, capacitação de profissionais, ampliação de leitos, além de estratégias integradas de monitoramento e controle do vetor.</w:t>
      </w:r>
    </w:p>
    <w:p w:rsidR="00764B57" w:rsidRPr="00764B57" w:rsidRDefault="00764B57" w:rsidP="00764B57">
      <w:pPr>
        <w:shd w:val="clear" w:color="auto" w:fill="FFFFFF"/>
        <w:spacing w:line="240" w:lineRule="auto"/>
        <w:jc w:val="both"/>
        <w:rPr>
          <w:rFonts w:ascii="Arial" w:eastAsia="Times New Roman" w:hAnsi="Arial" w:cs="Arial"/>
          <w:color w:val="000000"/>
          <w:lang w:eastAsia="pt-BR"/>
        </w:rPr>
      </w:pPr>
      <w:r w:rsidRPr="00764B57">
        <w:rPr>
          <w:rFonts w:ascii="Arial" w:eastAsia="Times New Roman" w:hAnsi="Arial" w:cs="Arial"/>
          <w:color w:val="000000"/>
          <w:lang w:eastAsia="pt-BR"/>
        </w:rPr>
        <w:t>A gravidade do cenário exige resposta articulada entre Estado e municípios, a fim de conter o avanço da doença, reduzir complicações e evitar novos óbitos.</w:t>
      </w:r>
    </w:p>
    <w:p w:rsidR="00764B57" w:rsidRDefault="00764B57" w:rsidP="00764B57">
      <w:pPr>
        <w:shd w:val="clear" w:color="auto" w:fill="FFFFFF"/>
        <w:spacing w:line="240" w:lineRule="auto"/>
        <w:jc w:val="both"/>
        <w:rPr>
          <w:rFonts w:ascii="Arial" w:eastAsia="Times New Roman" w:hAnsi="Arial" w:cs="Arial"/>
          <w:color w:val="000000"/>
          <w:lang w:eastAsia="pt-BR"/>
        </w:rPr>
      </w:pPr>
      <w:r w:rsidRPr="00764B57">
        <w:rPr>
          <w:rFonts w:ascii="Arial" w:eastAsia="Times New Roman" w:hAnsi="Arial" w:cs="Arial"/>
          <w:color w:val="000000"/>
          <w:lang w:eastAsia="pt-BR"/>
        </w:rPr>
        <w:t>Diante da relevância do tema e da necessidade de medidas urgentes, apresenta-se o presente requerimento.</w:t>
      </w:r>
    </w:p>
    <w:p w:rsidR="00764B57" w:rsidRPr="00764B57" w:rsidRDefault="00764B57" w:rsidP="00764B57">
      <w:pPr>
        <w:shd w:val="clear" w:color="auto" w:fill="FFFFFF"/>
        <w:spacing w:line="240" w:lineRule="auto"/>
        <w:jc w:val="both"/>
        <w:rPr>
          <w:rFonts w:ascii="Arial" w:eastAsia="Times New Roman" w:hAnsi="Arial" w:cs="Arial"/>
          <w:color w:val="000000"/>
          <w:lang w:eastAsia="pt-BR"/>
        </w:rPr>
      </w:pPr>
    </w:p>
    <w:p w:rsidR="00764B57" w:rsidRDefault="00764B57" w:rsidP="00764B57">
      <w:pPr>
        <w:spacing w:line="240" w:lineRule="auto"/>
        <w:jc w:val="center"/>
        <w:rPr>
          <w:rFonts w:ascii="Arial" w:hAnsi="Arial" w:cs="Arial"/>
          <w:b/>
          <w:sz w:val="20"/>
          <w:szCs w:val="20"/>
        </w:rPr>
      </w:pPr>
    </w:p>
    <w:p w:rsidR="00764B57" w:rsidRPr="00E422D9" w:rsidRDefault="00764B57" w:rsidP="00764B57">
      <w:pPr>
        <w:spacing w:line="240" w:lineRule="auto"/>
        <w:jc w:val="center"/>
        <w:rPr>
          <w:rFonts w:ascii="Arial" w:hAnsi="Arial" w:cs="Arial"/>
          <w:sz w:val="20"/>
          <w:szCs w:val="20"/>
        </w:rPr>
      </w:pPr>
      <w:r w:rsidRPr="00E422D9">
        <w:rPr>
          <w:rFonts w:ascii="Arial" w:hAnsi="Arial" w:cs="Arial"/>
          <w:b/>
          <w:sz w:val="20"/>
          <w:szCs w:val="20"/>
        </w:rPr>
        <w:t>JORGE FREDERICO</w:t>
      </w:r>
    </w:p>
    <w:p w:rsidR="00A412CB" w:rsidRPr="00764B57" w:rsidRDefault="00764B57" w:rsidP="00764B57">
      <w:pPr>
        <w:spacing w:line="240" w:lineRule="auto"/>
        <w:ind w:left="2124" w:firstLine="708"/>
        <w:rPr>
          <w:rFonts w:ascii="Arial" w:hAnsi="Arial" w:cs="Arial"/>
          <w:i/>
          <w:sz w:val="20"/>
          <w:szCs w:val="20"/>
        </w:rPr>
      </w:pPr>
      <w:r>
        <w:rPr>
          <w:rFonts w:ascii="Arial" w:hAnsi="Arial" w:cs="Arial"/>
          <w:i/>
          <w:sz w:val="20"/>
          <w:szCs w:val="20"/>
        </w:rPr>
        <w:t xml:space="preserve">           </w:t>
      </w:r>
      <w:r w:rsidRPr="00E422D9">
        <w:rPr>
          <w:rFonts w:ascii="Arial" w:hAnsi="Arial" w:cs="Arial"/>
          <w:i/>
          <w:sz w:val="20"/>
          <w:szCs w:val="20"/>
        </w:rPr>
        <w:t>Deputado Estadual</w:t>
      </w:r>
    </w:p>
    <w:sectPr w:rsidR="00A412CB" w:rsidRPr="00764B57" w:rsidSect="00F1165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64B57"/>
    <w:rsid w:val="00764B57"/>
    <w:rsid w:val="00A412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B57"/>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4B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4B57"/>
  </w:style>
  <w:style w:type="paragraph" w:styleId="NormalWeb">
    <w:name w:val="Normal (Web)"/>
    <w:basedOn w:val="Normal"/>
    <w:uiPriority w:val="99"/>
    <w:unhideWhenUsed/>
    <w:rsid w:val="00764B5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64B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4B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399782">
      <w:bodyDiv w:val="1"/>
      <w:marLeft w:val="0"/>
      <w:marRight w:val="0"/>
      <w:marTop w:val="0"/>
      <w:marBottom w:val="0"/>
      <w:divBdr>
        <w:top w:val="none" w:sz="0" w:space="0" w:color="auto"/>
        <w:left w:val="none" w:sz="0" w:space="0" w:color="auto"/>
        <w:bottom w:val="none" w:sz="0" w:space="0" w:color="auto"/>
        <w:right w:val="none" w:sz="0" w:space="0" w:color="auto"/>
      </w:divBdr>
      <w:divsChild>
        <w:div w:id="1292441692">
          <w:marLeft w:val="0"/>
          <w:marRight w:val="0"/>
          <w:marTop w:val="240"/>
          <w:marBottom w:val="240"/>
          <w:divBdr>
            <w:top w:val="none" w:sz="0" w:space="0" w:color="auto"/>
            <w:left w:val="none" w:sz="0" w:space="0" w:color="auto"/>
            <w:bottom w:val="none" w:sz="0" w:space="0" w:color="auto"/>
            <w:right w:val="none" w:sz="0" w:space="0" w:color="auto"/>
          </w:divBdr>
        </w:div>
        <w:div w:id="49115382">
          <w:marLeft w:val="0"/>
          <w:marRight w:val="0"/>
          <w:marTop w:val="240"/>
          <w:marBottom w:val="240"/>
          <w:divBdr>
            <w:top w:val="none" w:sz="0" w:space="0" w:color="auto"/>
            <w:left w:val="none" w:sz="0" w:space="0" w:color="auto"/>
            <w:bottom w:val="none" w:sz="0" w:space="0" w:color="auto"/>
            <w:right w:val="none" w:sz="0" w:space="0" w:color="auto"/>
          </w:divBdr>
        </w:div>
        <w:div w:id="1032607407">
          <w:marLeft w:val="0"/>
          <w:marRight w:val="0"/>
          <w:marTop w:val="240"/>
          <w:marBottom w:val="240"/>
          <w:divBdr>
            <w:top w:val="none" w:sz="0" w:space="0" w:color="auto"/>
            <w:left w:val="none" w:sz="0" w:space="0" w:color="auto"/>
            <w:bottom w:val="none" w:sz="0" w:space="0" w:color="auto"/>
            <w:right w:val="none" w:sz="0" w:space="0" w:color="auto"/>
          </w:divBdr>
        </w:div>
        <w:div w:id="617831560">
          <w:marLeft w:val="0"/>
          <w:marRight w:val="0"/>
          <w:marTop w:val="240"/>
          <w:marBottom w:val="240"/>
          <w:divBdr>
            <w:top w:val="none" w:sz="0" w:space="0" w:color="auto"/>
            <w:left w:val="none" w:sz="0" w:space="0" w:color="auto"/>
            <w:bottom w:val="none" w:sz="0" w:space="0" w:color="auto"/>
            <w:right w:val="none" w:sz="0" w:space="0" w:color="auto"/>
          </w:divBdr>
        </w:div>
        <w:div w:id="185449043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1755</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Andressa Borges Xavier</dc:creator>
  <cp:lastModifiedBy>Andressa Borges Xavier</cp:lastModifiedBy>
  <cp:revision>1</cp:revision>
  <cp:lastPrinted>2026-02-24T18:14:00Z</cp:lastPrinted>
  <dcterms:created xsi:type="dcterms:W3CDTF">2026-02-24T18:12:00Z</dcterms:created>
  <dcterms:modified xsi:type="dcterms:W3CDTF">2026-02-24T18:14:00Z</dcterms:modified>
</cp:coreProperties>
</file>