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04" w:rsidRPr="008C31DE" w:rsidRDefault="00804904" w:rsidP="00804904">
      <w:pPr>
        <w:pStyle w:val="Ttulo1"/>
        <w:jc w:val="both"/>
        <w:rPr>
          <w:rFonts w:ascii="Times New Roman" w:hAnsi="Times New Roman"/>
          <w:szCs w:val="24"/>
        </w:rPr>
      </w:pPr>
    </w:p>
    <w:p w:rsidR="00804904" w:rsidRPr="00245844" w:rsidRDefault="00804904" w:rsidP="00804904">
      <w:pPr>
        <w:pStyle w:val="Ttulo1"/>
        <w:jc w:val="both"/>
        <w:rPr>
          <w:rFonts w:ascii="Times New Roman" w:eastAsia="Times New Roman" w:hAnsi="Times New Roman" w:cstheme="minorBidi"/>
          <w:bCs w:val="0"/>
          <w:color w:val="auto"/>
          <w:sz w:val="24"/>
          <w:szCs w:val="24"/>
          <w:lang w:eastAsia="pt-BR"/>
        </w:rPr>
      </w:pPr>
      <w:r w:rsidRPr="00245844">
        <w:rPr>
          <w:rFonts w:ascii="Times New Roman" w:eastAsia="Times New Roman" w:hAnsi="Times New Roman" w:cstheme="minorBidi"/>
          <w:bCs w:val="0"/>
          <w:color w:val="auto"/>
          <w:sz w:val="24"/>
          <w:szCs w:val="24"/>
          <w:lang w:eastAsia="pt-BR"/>
        </w:rPr>
        <w:t>PROJETO DE LEI Nº ___ /2026.</w:t>
      </w:r>
    </w:p>
    <w:p w:rsidR="00804904" w:rsidRPr="008C31DE" w:rsidRDefault="00804904" w:rsidP="00804904">
      <w:pPr>
        <w:ind w:left="4395"/>
        <w:jc w:val="both"/>
        <w:rPr>
          <w:szCs w:val="24"/>
        </w:rPr>
      </w:pPr>
    </w:p>
    <w:p w:rsidR="00804904" w:rsidRPr="008C31DE" w:rsidRDefault="00A53F42" w:rsidP="00804904">
      <w:pPr>
        <w:ind w:left="5245"/>
        <w:jc w:val="both"/>
        <w:rPr>
          <w:szCs w:val="24"/>
        </w:rPr>
      </w:pPr>
      <w:r>
        <w:t xml:space="preserve">Institui a Política Estadual de Fomento à Inovação e ao Desenvolvimento de Inteligência Artificial no Estado do Tocantins, em complementação à </w:t>
      </w:r>
      <w:r>
        <w:rPr>
          <w:rStyle w:val="whitespace-normal"/>
        </w:rPr>
        <w:t>Lei nº 4.645</w:t>
      </w:r>
      <w:r>
        <w:t>, e dá outras providências</w:t>
      </w:r>
      <w:r w:rsidR="00804904" w:rsidRPr="008C31DE">
        <w:rPr>
          <w:szCs w:val="24"/>
        </w:rPr>
        <w:t xml:space="preserve">. </w:t>
      </w:r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804904">
      <w:pPr>
        <w:ind w:left="567"/>
        <w:jc w:val="both"/>
        <w:rPr>
          <w:b/>
          <w:szCs w:val="24"/>
        </w:rPr>
      </w:pPr>
      <w:r w:rsidRPr="008C31DE">
        <w:rPr>
          <w:b/>
          <w:szCs w:val="24"/>
        </w:rPr>
        <w:t>A ASSEMBLEIA LEGISLATIVA DO ESTADO DO TOCANTINS DECRETA:</w:t>
      </w:r>
    </w:p>
    <w:p w:rsidR="00804904" w:rsidRPr="008C31DE" w:rsidRDefault="00804904" w:rsidP="00804904">
      <w:pPr>
        <w:jc w:val="both"/>
        <w:rPr>
          <w:b/>
          <w:bCs/>
          <w:szCs w:val="24"/>
        </w:rPr>
      </w:pPr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FD3DB2" w:rsidRDefault="00804904" w:rsidP="00804904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 xml:space="preserve">Art. 1º </w:t>
      </w:r>
      <w:r w:rsidR="00A53F42">
        <w:t>Fica instituída a Política Estadual de Fomento à Inovação e ao Desenvolvimento de Inteligência Artificial no Estado do Tocantins, com a finalidade de promover o avanço científico, tecnológico, econômico e social por meio da pesquisa, desenvolvimento e aplicação responsável de sistemas baseados em inteligência artificial</w:t>
      </w:r>
      <w:r w:rsidRPr="008C31DE">
        <w:rPr>
          <w:rFonts w:eastAsia="Times New Roman"/>
          <w:szCs w:val="24"/>
          <w:lang w:eastAsia="pt-BR"/>
        </w:rPr>
        <w:t>.</w:t>
      </w:r>
    </w:p>
    <w:p w:rsidR="00804904" w:rsidRDefault="00804904" w:rsidP="00804904">
      <w:pPr>
        <w:spacing w:before="240" w:after="240"/>
        <w:jc w:val="both"/>
      </w:pPr>
      <w:r w:rsidRPr="008C31DE">
        <w:rPr>
          <w:rFonts w:eastAsia="Times New Roman"/>
          <w:b/>
          <w:bCs/>
          <w:szCs w:val="24"/>
          <w:lang w:eastAsia="pt-BR"/>
        </w:rPr>
        <w:t>Art. 2º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A53F42">
        <w:t>São objetivos da Política Estadual:</w:t>
      </w:r>
    </w:p>
    <w:p w:rsidR="00804904" w:rsidRPr="008C31DE" w:rsidRDefault="004C3B2B" w:rsidP="004C3B2B">
      <w:pPr>
        <w:spacing w:before="240" w:after="240"/>
        <w:ind w:left="720"/>
        <w:rPr>
          <w:szCs w:val="24"/>
        </w:rPr>
      </w:pPr>
      <w:r>
        <w:t>I – estimular a pesquisa científica e tecnológica em inteligência artificial no âmbito estadual;</w:t>
      </w:r>
      <w:r>
        <w:br/>
        <w:t>II – fomentar o empreendedorismo inovador e o desenvolvimento de startups e empresas de base tecnológica;</w:t>
      </w:r>
      <w:r>
        <w:br/>
        <w:t>III – incentivar parcerias entre o Poder Público, universidades, centros de pesquisa e iniciativa privada;</w:t>
      </w:r>
      <w:r>
        <w:br/>
      </w:r>
      <w:r>
        <w:lastRenderedPageBreak/>
        <w:t>IV – promover a qualificação profissional voltada às competências digitais e tecnológicas;</w:t>
      </w:r>
      <w:r>
        <w:br/>
        <w:t>V – incentivar soluções baseadas em inteligência artificial voltadas à melhoria de serviços públicos;</w:t>
      </w:r>
      <w:r>
        <w:br/>
        <w:t>VI – garantir que o desenvolvimento tecnológico observe os princípios éticos previstos na Lei nº 4.645, de 17 de janeiro de 2025.</w:t>
      </w:r>
    </w:p>
    <w:p w:rsidR="00804904" w:rsidRDefault="00804904" w:rsidP="00DC22A9">
      <w:pPr>
        <w:pStyle w:val="NormalWeb"/>
      </w:pPr>
      <w:r w:rsidRPr="008C31DE">
        <w:rPr>
          <w:b/>
          <w:bCs/>
        </w:rPr>
        <w:t>Art. 3º</w:t>
      </w:r>
      <w:r w:rsidRPr="008C31DE">
        <w:t xml:space="preserve"> </w:t>
      </w:r>
      <w:r w:rsidR="004C3B2B">
        <w:t>Para a consecução dos objetivos desta Lei, o Poder Executivo poderá:</w:t>
      </w:r>
    </w:p>
    <w:p w:rsidR="004C3B2B" w:rsidRPr="00DC22A9" w:rsidRDefault="004C3B2B" w:rsidP="004C3B2B">
      <w:pPr>
        <w:pStyle w:val="NormalWeb"/>
        <w:spacing w:line="360" w:lineRule="auto"/>
        <w:ind w:left="720"/>
        <w:rPr>
          <w:rFonts w:cstheme="minorBidi"/>
          <w:lang w:val="en-US"/>
        </w:rPr>
      </w:pPr>
      <w:r>
        <w:t>I – incluir a inteligência artificial como eixo estratégico nas políticas estaduais de inovação e desenvolvimento econômico;</w:t>
      </w:r>
      <w:r>
        <w:br/>
        <w:t>II – firmar convênios e parcerias com instituições públicas e privadas;</w:t>
      </w:r>
      <w:r>
        <w:br/>
        <w:t>III – incentivar programas de capacitação profissional e tecnológica;</w:t>
      </w:r>
      <w:r>
        <w:br/>
        <w:t>IV – promover editais de incentivo e linhas de apoio a projetos inovadores;</w:t>
      </w:r>
      <w:r>
        <w:br/>
        <w:t>V – estimular ambientes de inovação, incubadoras e parques tecnológicos.</w:t>
      </w:r>
    </w:p>
    <w:p w:rsidR="00804904" w:rsidRPr="008C31DE" w:rsidRDefault="00804904" w:rsidP="00804904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>Art. 4</w:t>
      </w:r>
      <w:r w:rsidR="004C3B2B" w:rsidRPr="008C31DE">
        <w:rPr>
          <w:rFonts w:eastAsia="Times New Roman"/>
          <w:b/>
          <w:bCs/>
          <w:szCs w:val="24"/>
          <w:lang w:eastAsia="pt-BR"/>
        </w:rPr>
        <w:t>º</w:t>
      </w:r>
      <w:r w:rsidR="004C3B2B" w:rsidRPr="008C31DE">
        <w:rPr>
          <w:rFonts w:eastAsia="Times New Roman"/>
          <w:szCs w:val="24"/>
          <w:lang w:eastAsia="pt-BR"/>
        </w:rPr>
        <w:t xml:space="preserve"> </w:t>
      </w:r>
      <w:r w:rsidR="004C3B2B">
        <w:t>A implementação da Política Estadual observará:</w:t>
      </w:r>
    </w:p>
    <w:p w:rsidR="00804904" w:rsidRPr="008C31DE" w:rsidRDefault="004C3B2B" w:rsidP="004C3B2B">
      <w:pPr>
        <w:spacing w:before="240" w:after="240"/>
        <w:ind w:left="720"/>
        <w:rPr>
          <w:rFonts w:eastAsia="Times New Roman"/>
          <w:szCs w:val="24"/>
          <w:lang w:eastAsia="pt-BR"/>
        </w:rPr>
      </w:pPr>
      <w:r>
        <w:t>I – os princípios constitucionais da administração pública;</w:t>
      </w:r>
      <w:r>
        <w:br/>
        <w:t>II – a legislação federal aplicável, especialmente a Lei Federal nº 13.709, de 14 de agosto de 2018 (Lei Geral de Proteção de Dados Pessoais);</w:t>
      </w:r>
      <w:r>
        <w:br/>
        <w:t>III – os princípios e diretrizes estabelecidos na Lei nº 4.645/2025</w:t>
      </w:r>
    </w:p>
    <w:p w:rsidR="00804904" w:rsidRDefault="00804904" w:rsidP="00804904">
      <w:pPr>
        <w:spacing w:before="240" w:after="240"/>
        <w:jc w:val="both"/>
      </w:pPr>
      <w:r w:rsidRPr="008C31DE">
        <w:rPr>
          <w:rFonts w:eastAsia="Times New Roman"/>
          <w:b/>
          <w:bCs/>
          <w:szCs w:val="24"/>
          <w:lang w:eastAsia="pt-BR"/>
        </w:rPr>
        <w:t>Art. 5º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4C3B2B">
        <w:t>As ações decorrentes desta Lei ocorrerão conforme disponibilidade orçamentária e financeira do Estado.</w:t>
      </w:r>
    </w:p>
    <w:p w:rsidR="00DC22A9" w:rsidRPr="00DC22A9" w:rsidRDefault="00FD3DB2" w:rsidP="004C3B2B">
      <w:pPr>
        <w:spacing w:before="240" w:after="240"/>
        <w:jc w:val="both"/>
        <w:rPr>
          <w:rFonts w:eastAsia="Times New Roman"/>
          <w:szCs w:val="24"/>
          <w:lang w:eastAsia="pt-BR"/>
        </w:rPr>
      </w:pPr>
      <w:r>
        <w:tab/>
      </w:r>
    </w:p>
    <w:p w:rsidR="00804904" w:rsidRPr="008C31DE" w:rsidRDefault="00804904" w:rsidP="00804904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>Art. 6º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4C3B2B">
        <w:t>Esta Lei entra em vigor na data de sua publicação</w:t>
      </w:r>
      <w:r w:rsidR="00DC22A9">
        <w:t>.</w:t>
      </w:r>
      <w:r w:rsidRPr="008C31DE">
        <w:rPr>
          <w:rFonts w:eastAsia="Times New Roman"/>
          <w:szCs w:val="24"/>
          <w:lang w:eastAsia="pt-BR"/>
        </w:rPr>
        <w:t xml:space="preserve"> </w:t>
      </w:r>
    </w:p>
    <w:p w:rsidR="00804904" w:rsidRPr="008C31DE" w:rsidRDefault="00804904" w:rsidP="00804904">
      <w:pPr>
        <w:tabs>
          <w:tab w:val="left" w:pos="3660"/>
          <w:tab w:val="center" w:pos="4606"/>
        </w:tabs>
        <w:jc w:val="both"/>
        <w:rPr>
          <w:b/>
          <w:szCs w:val="24"/>
        </w:rPr>
      </w:pPr>
    </w:p>
    <w:p w:rsidR="00804904" w:rsidRPr="008C31DE" w:rsidRDefault="00804904" w:rsidP="00804904">
      <w:pPr>
        <w:tabs>
          <w:tab w:val="left" w:pos="3660"/>
          <w:tab w:val="center" w:pos="4606"/>
        </w:tabs>
        <w:jc w:val="both"/>
        <w:rPr>
          <w:b/>
          <w:szCs w:val="24"/>
        </w:rPr>
      </w:pPr>
      <w:r w:rsidRPr="008C31DE">
        <w:rPr>
          <w:b/>
          <w:szCs w:val="24"/>
        </w:rPr>
        <w:lastRenderedPageBreak/>
        <w:tab/>
        <w:t>JUSTIFICATIVA</w:t>
      </w:r>
    </w:p>
    <w:p w:rsidR="00804904" w:rsidRPr="008C31DE" w:rsidRDefault="004C3B2B" w:rsidP="00804904">
      <w:pPr>
        <w:spacing w:before="240" w:after="240"/>
        <w:ind w:firstLine="720"/>
        <w:jc w:val="both"/>
        <w:rPr>
          <w:szCs w:val="24"/>
        </w:rPr>
      </w:pPr>
      <w:r>
        <w:t>O presente Projeto institui política pública de natureza programática voltada ao fomento da inovação em inteligência artificial no Estado do Tocantins, alinhando-se às tendências nacionais e internacionais de transformação digital</w:t>
      </w:r>
      <w:r w:rsidR="00804904" w:rsidRPr="008C31DE">
        <w:rPr>
          <w:rFonts w:eastAsia="Times New Roman"/>
          <w:szCs w:val="24"/>
        </w:rPr>
        <w:t xml:space="preserve">. </w:t>
      </w:r>
    </w:p>
    <w:p w:rsidR="00804904" w:rsidRPr="008C31DE" w:rsidRDefault="004C3B2B" w:rsidP="00804904">
      <w:pPr>
        <w:spacing w:before="240" w:after="240"/>
        <w:ind w:firstLine="720"/>
        <w:jc w:val="both"/>
        <w:rPr>
          <w:rFonts w:eastAsia="Times New Roman"/>
          <w:szCs w:val="24"/>
        </w:rPr>
      </w:pPr>
      <w:r>
        <w:t>A Lei nº 4.645/2025 já estabelece princípios e diretrizes para o uso da inteligência artificial no âmbito da Administração Pública estadual. Contudo, não há, até o momento, política estruturada voltada ao desenvolvimento econômico, à formação de mão de obra especializada e ao estímulo ao ecossistema de inovação</w:t>
      </w:r>
      <w:r w:rsidR="00804904" w:rsidRPr="008C31DE">
        <w:rPr>
          <w:rFonts w:eastAsia="Times New Roman"/>
          <w:szCs w:val="24"/>
        </w:rPr>
        <w:t>.</w:t>
      </w:r>
    </w:p>
    <w:p w:rsidR="00804904" w:rsidRPr="004C3B2B" w:rsidRDefault="004C3B2B" w:rsidP="004C3B2B">
      <w:pPr>
        <w:spacing w:before="240" w:after="240"/>
        <w:ind w:firstLine="720"/>
        <w:jc w:val="both"/>
        <w:rPr>
          <w:rFonts w:eastAsia="Times New Roman"/>
          <w:szCs w:val="24"/>
        </w:rPr>
      </w:pPr>
      <w:r>
        <w:t>A proposta não cria órgãos, cargos ou despesas obrigatórias, limitando-se a instituir diretrizes e objetivos estratégicos, respeitando a iniciativa privativa do Poder Executivo quanto à organização administrativa e gestão orçamentária</w:t>
      </w:r>
      <w:r w:rsidR="00804904" w:rsidRPr="008C31DE">
        <w:rPr>
          <w:rFonts w:eastAsia="Times New Roman"/>
          <w:szCs w:val="24"/>
        </w:rPr>
        <w:t xml:space="preserve">. </w:t>
      </w:r>
    </w:p>
    <w:p w:rsidR="00804904" w:rsidRPr="00DC22A9" w:rsidRDefault="00804904" w:rsidP="00DC22A9">
      <w:pPr>
        <w:spacing w:before="240" w:after="240"/>
        <w:ind w:firstLine="708"/>
        <w:jc w:val="both"/>
        <w:rPr>
          <w:rFonts w:eastAsia="Times New Roman"/>
          <w:szCs w:val="24"/>
        </w:rPr>
      </w:pPr>
      <w:r w:rsidRPr="008C31DE">
        <w:rPr>
          <w:rFonts w:eastAsia="Times New Roman"/>
          <w:szCs w:val="24"/>
        </w:rPr>
        <w:t>Pelo exposto, conclamamos os nobres Pares desta Casa Legislativa ao apoio para aprovação desta lei, consolidando o Tocantins</w:t>
      </w:r>
      <w:r w:rsidR="004C3B2B">
        <w:rPr>
          <w:rFonts w:eastAsia="Times New Roman"/>
          <w:szCs w:val="24"/>
        </w:rPr>
        <w:t>,</w:t>
      </w:r>
      <w:r w:rsidRPr="008C31DE">
        <w:rPr>
          <w:rFonts w:eastAsia="Times New Roman"/>
          <w:szCs w:val="24"/>
        </w:rPr>
        <w:t xml:space="preserve"> como referência nacional </w:t>
      </w:r>
      <w:r w:rsidR="004C3B2B">
        <w:rPr>
          <w:rFonts w:eastAsia="Times New Roman"/>
          <w:szCs w:val="24"/>
        </w:rPr>
        <w:t>tecnologica</w:t>
      </w:r>
      <w:r w:rsidRPr="008C31DE">
        <w:rPr>
          <w:rFonts w:eastAsia="Times New Roman"/>
          <w:szCs w:val="24"/>
        </w:rPr>
        <w:t>.</w:t>
      </w:r>
      <w:bookmarkStart w:id="0" w:name="_Hlk5027217"/>
    </w:p>
    <w:p w:rsidR="00804904" w:rsidRPr="008C31DE" w:rsidRDefault="00804904" w:rsidP="00804904">
      <w:pPr>
        <w:jc w:val="right"/>
        <w:rPr>
          <w:szCs w:val="24"/>
        </w:rPr>
      </w:pPr>
      <w:r w:rsidRPr="008C31DE">
        <w:rPr>
          <w:szCs w:val="24"/>
        </w:rPr>
        <w:t xml:space="preserve">Sala das Sessões, em </w:t>
      </w:r>
      <w:r w:rsidR="00226826">
        <w:rPr>
          <w:szCs w:val="24"/>
        </w:rPr>
        <w:t>03</w:t>
      </w:r>
      <w:r w:rsidRPr="008C31DE">
        <w:rPr>
          <w:szCs w:val="24"/>
        </w:rPr>
        <w:t xml:space="preserve"> de </w:t>
      </w:r>
      <w:r w:rsidR="00226826">
        <w:rPr>
          <w:szCs w:val="24"/>
        </w:rPr>
        <w:t>março</w:t>
      </w:r>
      <w:r w:rsidRPr="008C31DE">
        <w:rPr>
          <w:szCs w:val="24"/>
        </w:rPr>
        <w:t xml:space="preserve"> de 20</w:t>
      </w:r>
      <w:r>
        <w:rPr>
          <w:szCs w:val="24"/>
        </w:rPr>
        <w:t>26</w:t>
      </w:r>
      <w:r w:rsidRPr="008C31DE">
        <w:rPr>
          <w:szCs w:val="24"/>
        </w:rPr>
        <w:t>.</w:t>
      </w:r>
      <w:bookmarkEnd w:id="0"/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_________________________________________________</w:t>
      </w: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Valdemar Júnior</w:t>
      </w: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Deputado Estadual</w:t>
      </w:r>
    </w:p>
    <w:p w:rsidR="00804904" w:rsidRPr="00BE416D" w:rsidRDefault="00804904" w:rsidP="00804904">
      <w:pPr>
        <w:jc w:val="center"/>
        <w:rPr>
          <w:noProof/>
          <w:lang w:eastAsia="pt-BR"/>
        </w:rPr>
      </w:pPr>
    </w:p>
    <w:p w:rsidR="00926ABB" w:rsidRPr="00804904" w:rsidRDefault="00926ABB" w:rsidP="00804904">
      <w:pPr>
        <w:jc w:val="both"/>
      </w:pPr>
    </w:p>
    <w:sectPr w:rsidR="00926ABB" w:rsidRPr="00804904" w:rsidSect="00804904">
      <w:headerReference w:type="default" r:id="rId8"/>
      <w:pgSz w:w="11907" w:h="16840" w:code="9"/>
      <w:pgMar w:top="1417" w:right="170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93A" w:rsidRDefault="0099393A" w:rsidP="00B35C1A">
      <w:pPr>
        <w:spacing w:line="240" w:lineRule="auto"/>
      </w:pPr>
      <w:r>
        <w:separator/>
      </w:r>
    </w:p>
  </w:endnote>
  <w:endnote w:type="continuationSeparator" w:id="1">
    <w:p w:rsidR="0099393A" w:rsidRDefault="0099393A" w:rsidP="00B35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93A" w:rsidRDefault="0099393A" w:rsidP="00B35C1A">
      <w:pPr>
        <w:spacing w:line="240" w:lineRule="auto"/>
      </w:pPr>
      <w:r>
        <w:separator/>
      </w:r>
    </w:p>
  </w:footnote>
  <w:footnote w:type="continuationSeparator" w:id="1">
    <w:p w:rsidR="0099393A" w:rsidRDefault="0099393A" w:rsidP="00B35C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B2" w:rsidRDefault="008B6BCB" w:rsidP="00FD3DB2">
    <w:pPr>
      <w:jc w:val="center"/>
      <w:rPr>
        <w:rFonts w:ascii="Calibri" w:hAnsi="Calibri" w:cs="Arial"/>
        <w:b/>
        <w:sz w:val="28"/>
        <w:szCs w:val="28"/>
      </w:rPr>
    </w:pPr>
    <w:r w:rsidRPr="008B6BC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marca-v2 (1)" style="position:absolute;left:0;text-align:left;margin-left:386.25pt;margin-top:-23.9pt;width:140.9pt;height:103.8pt;z-index:251661312;visibility:visible">
          <v:imagedata r:id="rId1" o:title="marca-v2 (1)"/>
        </v:shape>
      </w:pict>
    </w:r>
    <w:r w:rsidRPr="008B6BCB">
      <w:rPr>
        <w:noProof/>
      </w:rPr>
      <w:pict>
        <v:shape id="Imagem 7" o:spid="_x0000_s2049" type="#_x0000_t75" style="position:absolute;left:0;text-align:left;margin-left:0;margin-top:11.55pt;width:89.25pt;height:106.5pt;z-index:-251656192;visibility:visible;mso-position-horizontal:center;mso-position-horizontal-relative:margin;mso-position-vertical-relative:page" wrapcoords="-182 0 -182 21296 21600 21296 21600 0 -182 0">
          <v:imagedata r:id="rId2" o:title=""/>
          <w10:wrap type="tight" anchorx="margin" anchory="page"/>
        </v:shape>
      </w:pict>
    </w:r>
    <w:r w:rsidR="00FD3DB2">
      <w:rPr>
        <w:rFonts w:ascii="Calibri" w:hAnsi="Calibri" w:cs="Arial"/>
        <w:b/>
        <w:sz w:val="28"/>
        <w:szCs w:val="28"/>
      </w:rPr>
      <w:t xml:space="preserve">  </w:t>
    </w: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tabs>
        <w:tab w:val="left" w:pos="3261"/>
      </w:tabs>
      <w:ind w:left="-142" w:firstLine="426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FD3DB2" w:rsidRPr="000D5259" w:rsidRDefault="00FD3DB2" w:rsidP="00FD3DB2">
    <w:pPr>
      <w:ind w:firstLine="284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FD3DB2" w:rsidRDefault="00FD3D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4C3210"/>
    <w:multiLevelType w:val="multilevel"/>
    <w:tmpl w:val="87621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26826"/>
    <w:rsid w:val="00245844"/>
    <w:rsid w:val="0029639D"/>
    <w:rsid w:val="00326F90"/>
    <w:rsid w:val="00454CA9"/>
    <w:rsid w:val="004C3B2B"/>
    <w:rsid w:val="00703847"/>
    <w:rsid w:val="00804904"/>
    <w:rsid w:val="008B6BCB"/>
    <w:rsid w:val="00926ABB"/>
    <w:rsid w:val="0099393A"/>
    <w:rsid w:val="00A53F42"/>
    <w:rsid w:val="00AA1D8D"/>
    <w:rsid w:val="00AB19F9"/>
    <w:rsid w:val="00B35C1A"/>
    <w:rsid w:val="00B47730"/>
    <w:rsid w:val="00C201AA"/>
    <w:rsid w:val="00CB0664"/>
    <w:rsid w:val="00DC22A9"/>
    <w:rsid w:val="00EB56A7"/>
    <w:rsid w:val="00FC693F"/>
    <w:rsid w:val="00FD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aClara1">
    <w:name w:val="Lista Clara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adeClara1">
    <w:name w:val="Grade Clara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mentoMdio11">
    <w:name w:val="Sombreamento Médio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1">
    <w:name w:val="Lista Média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aMdia21">
    <w:name w:val="Lista Média 2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adeMdia11">
    <w:name w:val="Grade Média 1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adeMdia21">
    <w:name w:val="Grade Média 2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adeMdia31">
    <w:name w:val="Grade Média 3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Escura1">
    <w:name w:val="Lista Escura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ombreamentoColorido1">
    <w:name w:val="Sombreamento Colorido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aColorida1">
    <w:name w:val="Lista Colorida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adeColorida1">
    <w:name w:val="Grade Colorida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D3DB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A53F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526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Eduardo Lacerda Rocha Santos</cp:lastModifiedBy>
  <cp:revision>6</cp:revision>
  <dcterms:created xsi:type="dcterms:W3CDTF">2013-12-23T23:15:00Z</dcterms:created>
  <dcterms:modified xsi:type="dcterms:W3CDTF">2026-03-03T12:41:00Z</dcterms:modified>
  <cp:category/>
</cp:coreProperties>
</file>