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2670C0" w:rsidRDefault="00202D6A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5B6E" w:rsidRPr="002670C0" w:rsidRDefault="00D55B6E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2D6A" w:rsidRPr="002670C0" w:rsidRDefault="000948D9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70C0">
        <w:rPr>
          <w:rFonts w:ascii="Arial" w:hAnsi="Arial" w:cs="Arial"/>
          <w:sz w:val="24"/>
          <w:szCs w:val="24"/>
        </w:rPr>
        <w:t>REQUERIMENTO S/Nº</w:t>
      </w:r>
    </w:p>
    <w:p w:rsidR="00AD32DA" w:rsidRPr="002670C0" w:rsidRDefault="009E5514" w:rsidP="007426B3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2670C0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2670C0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2670C0">
        <w:rPr>
          <w:rFonts w:ascii="Arial" w:hAnsi="Arial" w:cs="Arial"/>
          <w:i/>
          <w:sz w:val="24"/>
          <w:szCs w:val="24"/>
        </w:rPr>
        <w:t xml:space="preserve">, </w:t>
      </w:r>
      <w:r w:rsidR="00237D8B" w:rsidRPr="002670C0">
        <w:rPr>
          <w:rFonts w:ascii="Arial" w:hAnsi="Arial" w:cs="Arial"/>
          <w:sz w:val="24"/>
          <w:szCs w:val="24"/>
        </w:rPr>
        <w:t xml:space="preserve">solicitando </w:t>
      </w:r>
      <w:r w:rsidR="003772A8" w:rsidRPr="002670C0">
        <w:rPr>
          <w:rFonts w:ascii="Arial" w:hAnsi="Arial" w:cs="Arial"/>
          <w:sz w:val="24"/>
          <w:szCs w:val="24"/>
        </w:rPr>
        <w:t xml:space="preserve">a </w:t>
      </w:r>
      <w:r w:rsidR="00C8393B" w:rsidRPr="002670C0">
        <w:rPr>
          <w:rFonts w:ascii="Arial" w:hAnsi="Arial" w:cs="Arial"/>
          <w:sz w:val="24"/>
          <w:szCs w:val="24"/>
        </w:rPr>
        <w:t>recuperação da TO 255 no trecho que liga o município de Cristalândia à Lagoa da Confusão.</w:t>
      </w:r>
    </w:p>
    <w:p w:rsidR="00546854" w:rsidRPr="002670C0" w:rsidRDefault="00546854" w:rsidP="007426B3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2670C0" w:rsidRDefault="00DD224F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70C0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2670C0">
        <w:rPr>
          <w:rFonts w:ascii="Arial" w:hAnsi="Arial" w:cs="Arial"/>
          <w:sz w:val="24"/>
          <w:szCs w:val="24"/>
        </w:rPr>
        <w:t xml:space="preserve">em regime de urgência, </w:t>
      </w:r>
      <w:r w:rsidR="00C8393B" w:rsidRPr="002670C0">
        <w:rPr>
          <w:rFonts w:ascii="Arial" w:hAnsi="Arial" w:cs="Arial"/>
          <w:sz w:val="24"/>
          <w:szCs w:val="24"/>
        </w:rPr>
        <w:t>solicitando a recuperação da TO 255 no trecho que liga o município de C</w:t>
      </w:r>
      <w:r w:rsidR="00C8393B" w:rsidRPr="002670C0">
        <w:rPr>
          <w:rFonts w:ascii="Arial" w:hAnsi="Arial" w:cs="Arial"/>
          <w:sz w:val="24"/>
          <w:szCs w:val="24"/>
        </w:rPr>
        <w:t>ristalândia à Lagoa da Confusão</w:t>
      </w:r>
      <w:r w:rsidR="003F0289" w:rsidRPr="002670C0">
        <w:rPr>
          <w:rFonts w:ascii="Arial" w:hAnsi="Arial" w:cs="Arial"/>
          <w:sz w:val="24"/>
          <w:szCs w:val="24"/>
        </w:rPr>
        <w:t>.</w:t>
      </w:r>
    </w:p>
    <w:p w:rsidR="00105BF1" w:rsidRPr="002670C0" w:rsidRDefault="00105BF1" w:rsidP="00742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2DA" w:rsidRPr="002670C0" w:rsidRDefault="00AD32DA" w:rsidP="007426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70C0">
        <w:rPr>
          <w:rFonts w:ascii="Arial" w:hAnsi="Arial" w:cs="Arial"/>
          <w:b/>
          <w:sz w:val="24"/>
          <w:szCs w:val="24"/>
        </w:rPr>
        <w:t>JUSTIFICATIVA</w:t>
      </w:r>
    </w:p>
    <w:p w:rsidR="00B15D83" w:rsidRPr="002670C0" w:rsidRDefault="00B15D83" w:rsidP="002670C0">
      <w:pPr>
        <w:pStyle w:val="NormalWeb"/>
        <w:jc w:val="both"/>
        <w:rPr>
          <w:rFonts w:ascii="Arial" w:hAnsi="Arial" w:cs="Arial"/>
        </w:rPr>
      </w:pPr>
      <w:r w:rsidRPr="002670C0">
        <w:rPr>
          <w:rFonts w:ascii="Arial" w:hAnsi="Arial" w:cs="Arial"/>
        </w:rPr>
        <w:t>A recuperação deste trecho rodoviário é uma demanda prioritária para a região sudoeste do Estado, justificando-se pelos seguintes motivos:</w:t>
      </w:r>
    </w:p>
    <w:p w:rsidR="00B15D83" w:rsidRPr="002670C0" w:rsidRDefault="00B15D83" w:rsidP="002670C0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2670C0">
        <w:rPr>
          <w:rFonts w:ascii="Arial" w:hAnsi="Arial" w:cs="Arial"/>
          <w:b/>
          <w:bCs/>
        </w:rPr>
        <w:t>Escoamento da Produção Agrícola:</w:t>
      </w:r>
      <w:r w:rsidRPr="002670C0">
        <w:rPr>
          <w:rFonts w:ascii="Arial" w:hAnsi="Arial" w:cs="Arial"/>
        </w:rPr>
        <w:t xml:space="preserve"> Lagoa da Confusão é um dos maiores polos produtores de grãos (arroz, soja e milho) e melancia do Tocantins. A TO-255 é a principal artéria para o escoamento dessa produção. As atuais condições da via, com buracos e desgaste excessivo do pavimento, elevam o custo do frete e causam prejuízos constantes aos produtores e transportadores.</w:t>
      </w:r>
    </w:p>
    <w:p w:rsidR="00B15D83" w:rsidRPr="002670C0" w:rsidRDefault="00B15D83" w:rsidP="002670C0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2670C0">
        <w:rPr>
          <w:rFonts w:ascii="Arial" w:hAnsi="Arial" w:cs="Arial"/>
          <w:b/>
          <w:bCs/>
        </w:rPr>
        <w:t>Fomento ao Turismo:</w:t>
      </w:r>
      <w:r w:rsidRPr="002670C0">
        <w:rPr>
          <w:rFonts w:ascii="Arial" w:hAnsi="Arial" w:cs="Arial"/>
        </w:rPr>
        <w:t xml:space="preserve"> O município de Lagoa da Confusão é um dos principais destinos turísticos do Estado, sendo porta de entrada para a Ilha do Bananal. A precariedade da estrada desestimula o fluxo de turistas, prejudicando a rede hoteleira e o comércio local.</w:t>
      </w:r>
    </w:p>
    <w:p w:rsidR="00B15D83" w:rsidRPr="002670C0" w:rsidRDefault="00B15D83" w:rsidP="002670C0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2670C0">
        <w:rPr>
          <w:rFonts w:ascii="Arial" w:hAnsi="Arial" w:cs="Arial"/>
          <w:b/>
          <w:bCs/>
        </w:rPr>
        <w:t>Segurança Viária:</w:t>
      </w:r>
      <w:r w:rsidRPr="002670C0">
        <w:rPr>
          <w:rFonts w:ascii="Arial" w:hAnsi="Arial" w:cs="Arial"/>
        </w:rPr>
        <w:t xml:space="preserve"> O estado de conservação da rodovia tem oferecido sérios riscos de acidentes, colocando em perigo a vida dos cidadãos que transitam diariamente entre os dois municípios, incluindo veículos de transporte escolar e ambulâncias que realizam o transporte de pacientes para centros de referência.</w:t>
      </w:r>
    </w:p>
    <w:p w:rsidR="00B15D83" w:rsidRPr="002670C0" w:rsidRDefault="00B15D83" w:rsidP="002670C0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2670C0">
        <w:rPr>
          <w:rFonts w:ascii="Arial" w:hAnsi="Arial" w:cs="Arial"/>
          <w:b/>
          <w:bCs/>
        </w:rPr>
        <w:t>Integração Regional:</w:t>
      </w:r>
      <w:r w:rsidRPr="002670C0">
        <w:rPr>
          <w:rFonts w:ascii="Arial" w:hAnsi="Arial" w:cs="Arial"/>
        </w:rPr>
        <w:t xml:space="preserve"> Este trecho é vital para a integração socioeconômica do Vale do Araguaia, necessitando de intervenção imediata (seja através de operação tapa-buracos emergencial ou, preferencialmente, recapeamento completo) para garantir a trafegabilidade e segurança.</w:t>
      </w:r>
    </w:p>
    <w:p w:rsidR="00546854" w:rsidRPr="002670C0" w:rsidRDefault="00546854" w:rsidP="002670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70C0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7B1740" w:rsidRPr="002670C0" w:rsidRDefault="007B1740" w:rsidP="00742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F7D47" w:rsidRPr="002670C0" w:rsidRDefault="000948D9" w:rsidP="007426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0C0">
        <w:rPr>
          <w:rFonts w:ascii="Arial" w:hAnsi="Arial" w:cs="Arial"/>
          <w:sz w:val="24"/>
          <w:szCs w:val="24"/>
        </w:rPr>
        <w:t xml:space="preserve">Sala de Sessões, </w:t>
      </w:r>
      <w:r w:rsidR="002670C0" w:rsidRPr="002670C0">
        <w:rPr>
          <w:rFonts w:ascii="Arial" w:hAnsi="Arial" w:cs="Arial"/>
          <w:sz w:val="24"/>
          <w:szCs w:val="24"/>
        </w:rPr>
        <w:t>03</w:t>
      </w:r>
      <w:r w:rsidR="00237D8B" w:rsidRPr="002670C0">
        <w:rPr>
          <w:rFonts w:ascii="Arial" w:hAnsi="Arial" w:cs="Arial"/>
          <w:sz w:val="24"/>
          <w:szCs w:val="24"/>
        </w:rPr>
        <w:t xml:space="preserve"> de </w:t>
      </w:r>
      <w:r w:rsidR="002670C0" w:rsidRPr="002670C0">
        <w:rPr>
          <w:rFonts w:ascii="Arial" w:hAnsi="Arial" w:cs="Arial"/>
          <w:sz w:val="24"/>
          <w:szCs w:val="24"/>
        </w:rPr>
        <w:t>março</w:t>
      </w:r>
      <w:r w:rsidR="00237D8B" w:rsidRPr="002670C0">
        <w:rPr>
          <w:rFonts w:ascii="Arial" w:hAnsi="Arial" w:cs="Arial"/>
          <w:sz w:val="24"/>
          <w:szCs w:val="24"/>
        </w:rPr>
        <w:t xml:space="preserve"> </w:t>
      </w:r>
      <w:r w:rsidR="00B94233" w:rsidRPr="002670C0">
        <w:rPr>
          <w:rFonts w:ascii="Arial" w:hAnsi="Arial" w:cs="Arial"/>
          <w:sz w:val="24"/>
          <w:szCs w:val="24"/>
        </w:rPr>
        <w:t>de 2026</w:t>
      </w:r>
      <w:r w:rsidRPr="002670C0">
        <w:rPr>
          <w:rFonts w:ascii="Arial" w:hAnsi="Arial" w:cs="Arial"/>
          <w:sz w:val="24"/>
          <w:szCs w:val="24"/>
        </w:rPr>
        <w:t>.</w:t>
      </w:r>
    </w:p>
    <w:p w:rsidR="000948D9" w:rsidRPr="002670C0" w:rsidRDefault="000948D9" w:rsidP="007426B3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426B3" w:rsidRPr="002670C0" w:rsidRDefault="007426B3" w:rsidP="007426B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bookmarkStart w:id="0" w:name="_GoBack"/>
      <w:bookmarkEnd w:id="0"/>
    </w:p>
    <w:p w:rsidR="00237D8B" w:rsidRPr="002670C0" w:rsidRDefault="00237D8B" w:rsidP="007426B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F7D47" w:rsidRPr="002670C0" w:rsidRDefault="00202D6A" w:rsidP="007426B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2670C0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854FF4" w:rsidRPr="002670C0" w:rsidRDefault="00202D6A" w:rsidP="007426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70C0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854FF4" w:rsidRPr="002670C0" w:rsidSect="007426B3">
      <w:headerReference w:type="default" r:id="rId8"/>
      <w:pgSz w:w="11906" w:h="16838"/>
      <w:pgMar w:top="167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D94" w:rsidRDefault="005A4D94" w:rsidP="00202D6A">
      <w:pPr>
        <w:spacing w:after="0" w:line="240" w:lineRule="auto"/>
      </w:pPr>
      <w:r>
        <w:separator/>
      </w:r>
    </w:p>
  </w:endnote>
  <w:endnote w:type="continuationSeparator" w:id="0">
    <w:p w:rsidR="005A4D94" w:rsidRDefault="005A4D94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D94" w:rsidRDefault="005A4D94" w:rsidP="00202D6A">
      <w:pPr>
        <w:spacing w:after="0" w:line="240" w:lineRule="auto"/>
      </w:pPr>
      <w:r>
        <w:separator/>
      </w:r>
    </w:p>
  </w:footnote>
  <w:footnote w:type="continuationSeparator" w:id="0">
    <w:p w:rsidR="005A4D94" w:rsidRDefault="005A4D94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A9" w:rsidRDefault="00DC67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5598F"/>
    <w:multiLevelType w:val="multilevel"/>
    <w:tmpl w:val="053C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C347A"/>
    <w:multiLevelType w:val="multilevel"/>
    <w:tmpl w:val="DA7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37676"/>
    <w:multiLevelType w:val="multilevel"/>
    <w:tmpl w:val="98AA1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A0819"/>
    <w:multiLevelType w:val="multilevel"/>
    <w:tmpl w:val="A1E0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E4F73"/>
    <w:multiLevelType w:val="multilevel"/>
    <w:tmpl w:val="5CB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60C5B"/>
    <w:multiLevelType w:val="multilevel"/>
    <w:tmpl w:val="70EE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9287F"/>
    <w:multiLevelType w:val="multilevel"/>
    <w:tmpl w:val="95AE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445AE"/>
    <w:multiLevelType w:val="multilevel"/>
    <w:tmpl w:val="E39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948D9"/>
    <w:rsid w:val="000B2EA2"/>
    <w:rsid w:val="00101579"/>
    <w:rsid w:val="00105BF1"/>
    <w:rsid w:val="001108F7"/>
    <w:rsid w:val="001227CE"/>
    <w:rsid w:val="001624D2"/>
    <w:rsid w:val="001D02FD"/>
    <w:rsid w:val="00202D6A"/>
    <w:rsid w:val="002144C5"/>
    <w:rsid w:val="00237D8B"/>
    <w:rsid w:val="002670C0"/>
    <w:rsid w:val="00296486"/>
    <w:rsid w:val="002D6378"/>
    <w:rsid w:val="002D7650"/>
    <w:rsid w:val="00313E5F"/>
    <w:rsid w:val="00356565"/>
    <w:rsid w:val="003772A8"/>
    <w:rsid w:val="00394DF6"/>
    <w:rsid w:val="003C1B40"/>
    <w:rsid w:val="003D2B84"/>
    <w:rsid w:val="003F0289"/>
    <w:rsid w:val="00425E45"/>
    <w:rsid w:val="00455076"/>
    <w:rsid w:val="00457E1B"/>
    <w:rsid w:val="00477A0D"/>
    <w:rsid w:val="004A2E70"/>
    <w:rsid w:val="004A70FB"/>
    <w:rsid w:val="004E73EE"/>
    <w:rsid w:val="004F6619"/>
    <w:rsid w:val="00522419"/>
    <w:rsid w:val="00531062"/>
    <w:rsid w:val="00531F9F"/>
    <w:rsid w:val="00541A7E"/>
    <w:rsid w:val="00546854"/>
    <w:rsid w:val="0057101F"/>
    <w:rsid w:val="005A2C3E"/>
    <w:rsid w:val="005A4D94"/>
    <w:rsid w:val="005C0882"/>
    <w:rsid w:val="005C1998"/>
    <w:rsid w:val="005D5E86"/>
    <w:rsid w:val="005F7D47"/>
    <w:rsid w:val="006040DB"/>
    <w:rsid w:val="00631138"/>
    <w:rsid w:val="00670C58"/>
    <w:rsid w:val="00677CD4"/>
    <w:rsid w:val="006A7B9E"/>
    <w:rsid w:val="006A7CB1"/>
    <w:rsid w:val="006C6583"/>
    <w:rsid w:val="007426B3"/>
    <w:rsid w:val="00791AB9"/>
    <w:rsid w:val="007A54C6"/>
    <w:rsid w:val="007B1740"/>
    <w:rsid w:val="007C79D4"/>
    <w:rsid w:val="007F06CA"/>
    <w:rsid w:val="007F1D15"/>
    <w:rsid w:val="008032FC"/>
    <w:rsid w:val="008159D7"/>
    <w:rsid w:val="00854FF4"/>
    <w:rsid w:val="008913C9"/>
    <w:rsid w:val="00895AE4"/>
    <w:rsid w:val="008A03D6"/>
    <w:rsid w:val="008A2CC3"/>
    <w:rsid w:val="008B6B0F"/>
    <w:rsid w:val="009829EF"/>
    <w:rsid w:val="0099602F"/>
    <w:rsid w:val="009A1334"/>
    <w:rsid w:val="009D55C7"/>
    <w:rsid w:val="009E5514"/>
    <w:rsid w:val="00A41C81"/>
    <w:rsid w:val="00A458BD"/>
    <w:rsid w:val="00A506CD"/>
    <w:rsid w:val="00A92ED1"/>
    <w:rsid w:val="00AD32DA"/>
    <w:rsid w:val="00B15D83"/>
    <w:rsid w:val="00B67147"/>
    <w:rsid w:val="00B94233"/>
    <w:rsid w:val="00BE3AAD"/>
    <w:rsid w:val="00BF03BA"/>
    <w:rsid w:val="00C200C0"/>
    <w:rsid w:val="00C5595E"/>
    <w:rsid w:val="00C66269"/>
    <w:rsid w:val="00C67EE4"/>
    <w:rsid w:val="00C753F5"/>
    <w:rsid w:val="00C8393B"/>
    <w:rsid w:val="00C96FD7"/>
    <w:rsid w:val="00CE46BF"/>
    <w:rsid w:val="00D2102F"/>
    <w:rsid w:val="00D55B6E"/>
    <w:rsid w:val="00DA3721"/>
    <w:rsid w:val="00DB4877"/>
    <w:rsid w:val="00DC67A9"/>
    <w:rsid w:val="00DD224F"/>
    <w:rsid w:val="00DD5F15"/>
    <w:rsid w:val="00E86B24"/>
    <w:rsid w:val="00EF03C2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B52FF-4BE5-4380-9344-50099DE4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65"/>
  </w:style>
  <w:style w:type="paragraph" w:styleId="Ttulo3">
    <w:name w:val="heading 3"/>
    <w:basedOn w:val="Normal"/>
    <w:link w:val="Ttulo3Char"/>
    <w:uiPriority w:val="9"/>
    <w:qFormat/>
    <w:rsid w:val="00C83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  <w:style w:type="character" w:customStyle="1" w:styleId="cdk-visually-hidden">
    <w:name w:val="cdk-visually-hidden"/>
    <w:basedOn w:val="Fontepargpadro"/>
    <w:rsid w:val="003F0289"/>
  </w:style>
  <w:style w:type="character" w:customStyle="1" w:styleId="label">
    <w:name w:val="label"/>
    <w:basedOn w:val="Fontepargpadro"/>
    <w:rsid w:val="003F0289"/>
  </w:style>
  <w:style w:type="character" w:customStyle="1" w:styleId="Ttulo3Char">
    <w:name w:val="Título 3 Char"/>
    <w:basedOn w:val="Fontepargpadro"/>
    <w:link w:val="Ttulo3"/>
    <w:uiPriority w:val="9"/>
    <w:rsid w:val="00C8393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0D60-7279-47F0-ABF3-CE316452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2025-02-11T13:18:00Z</cp:lastPrinted>
  <dcterms:created xsi:type="dcterms:W3CDTF">2026-03-03T11:54:00Z</dcterms:created>
  <dcterms:modified xsi:type="dcterms:W3CDTF">2026-03-03T13:14:00Z</dcterms:modified>
</cp:coreProperties>
</file>