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D" w:rsidRPr="008607CD" w:rsidRDefault="008607CD" w:rsidP="00860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ABF">
        <w:rPr>
          <w:rFonts w:ascii="Times New Roman" w:hAnsi="Times New Roman" w:cs="Times New Roman"/>
          <w:b/>
        </w:rPr>
        <w:t>PROJETO DE LEI Nº</w:t>
      </w:r>
    </w:p>
    <w:p w:rsidR="008607CD" w:rsidRPr="008607CD" w:rsidRDefault="008607CD" w:rsidP="008607CD">
      <w:pPr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7C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Institui a Política Estadual de Atendimento Humanizado à Pessoa Idosa no âmbito dos serviços públicos do Estado do Tocantins e dá outras providências.</w:t>
      </w:r>
    </w:p>
    <w:p w:rsidR="008607CD" w:rsidRPr="008607CD" w:rsidRDefault="008607CD" w:rsidP="00860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7CD">
        <w:rPr>
          <w:rFonts w:ascii="Times New Roman" w:hAnsi="Times New Roman" w:cs="Times New Roman"/>
          <w:b/>
          <w:sz w:val="24"/>
          <w:szCs w:val="24"/>
        </w:rPr>
        <w:t>A ASSEMBLEIA LEGISLATIVA DO ESTADO DO TOCANTINS decreta: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Art.1º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Fica instituída a Política Estadual de Atendimento Humanizado à Pessoa Idosa, com o objetivo de assegurar que os servidores públicos estaduais que atuam no atendimento direto ao público recebam capacitação continuada para o trato respeitoso, acessível e digno da população idosa.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Art.2º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Para os fins desta Lei, considera-se pessoa idosa aquela com idade igual ou superior a 60 (sessenta) anos, nos termos do art. 1º da Lei Federal nº 10.741, de 1º de outubro de 2003 (Estatuto do Idoso).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Art.3º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A Política Estadual de que trata esta Lei tem como diretrizes: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 - promoção do atendimento humanizado, acessível e respeitoso à pessoa idosa nos serviços públicos estaduais;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II - capacitação continuada dos servidores públicos estaduais que atuam no atendimento direto ao público;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III - valorização do envelhecimento como processo natural e da pessoa idosa como sujeito de direitos;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IV - integração com a Política Estadual dos Direitos da Pessoa Idosa, instituída pela Lei nº 4.109, de 5 de janeiro de 2023.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Art.4º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A capacitação de que trata esta Lei abrangerá, no mínimo, os seguintes conteúdos: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 - direitos fundamentais da pessoa idosa previstos no Estatuto do Idoso e na legislação correlata;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II - processo de envelhecimento, suas implicações físicas, cognitivas e emocionais;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III - comunicação acessível e linguagem clara no atendimento ao idoso;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IV - identificação e encaminhamento de situações de violência, abandono e maus-tratos;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V - técnicas de atendimento presencial e remoto adaptadas às necessidades da pessoa idosa;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VI - noções de acessibilidade e mobilidade no atendimento presencial.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Art.5º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O Poder Executivo regulamentará esta Lei, definindo os meios, os órgãos responsáveis, os prazos de implantação e os mecanismos de avaliação de resultados, de acordo com a organização administrativa do Estado.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Art.6º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As despesas decorrentes da execução desta Lei correrão por conta das dotações orçamentárias próprias, suplementadas se necessário.</w:t>
      </w:r>
    </w:p>
    <w:p w:rsidR="008607CD" w:rsidRPr="008607CD" w:rsidRDefault="008607CD" w:rsidP="00860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Art.7º</w:t>
      </w: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 Esta Lei entra em vigor na data de sua publicação.</w:t>
      </w:r>
    </w:p>
    <w:p w:rsidR="008607CD" w:rsidRPr="008607CD" w:rsidRDefault="008607CD" w:rsidP="008607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7CD" w:rsidRPr="008607CD" w:rsidRDefault="008607CD" w:rsidP="00860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7CD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O envelhecimento populacional é realidade crescente no Estado do Tocantins. Dados do Instituto Brasileiro de Geografia e Estatística apontam que a população com 60 anos ou mais supera 240 mil pessoas no Estado, número que tende a crescer nas próximas décadas, impondo ao Poder Público o dever de adequar seus serviços a essa nova realidade demográfica.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A Constituição Federal, em seu art. 230, estabelece que a família, a sociedade e o Estado têm o dever de amparar as pessoas idosas, assegurando sua participação na comunidade, defendendo sua dignidade e bem-estar. O Estatuto do Idoso, Lei Federal nº 10.741, de 2003, reforça esse mandamento ao garantir ao idoso atendimento prioritário e digno em todos os serviços públicos. Em âmbito estadual, a Lei nº 4.109, de 5 de janeiro de 2023, instituiu a Política Estadual dos Direitos da Pessoa Idosa, consolidando o compromisso do Tocantins com esse público.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Contudo, a mera previsão legal de prioridade no atendimento não é suficiente para garantir que a pessoa idosa seja recebida com respeito, paciência e compreensão de suas especificidades. Para que esses direitos se tornem realidade concreta, é imprescindível assegurar, em lei, que os servidores na linha de frente do atendimento público sejam permanentemente capacitados para essa função.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O presente projeto de lei institui a política pública de capacitação como obrigação de resultado do Estado, preservando ao Poder Executivo a plena autonomia para definir, por meio de regulamentação própria, os meios, os órgãos e os instrumentos mais adequados à sua operacionalização. Respeita-se, assim, a separação de poderes e a reserva de administração que a jurisprudência do Supremo Tribunal Federal consagra como condição de validade de normas desta natureza.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Trata-se de medida de alto impacto social e baixo custo adicional, que coloca o Estado do Tocantins em posição de vanguarda na proteção à dignidade da população idosa tocantinense e complementa de forma direta a Política Estadual já vigente.</w:t>
      </w:r>
    </w:p>
    <w:p w:rsidR="008607CD" w:rsidRPr="008607CD" w:rsidRDefault="008607CD" w:rsidP="008607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07CD">
        <w:rPr>
          <w:rFonts w:ascii="Times New Roman" w:eastAsia="Times New Roman" w:hAnsi="Times New Roman" w:cs="Times New Roman"/>
          <w:color w:val="000000"/>
          <w:lang w:eastAsia="pt-BR"/>
        </w:rPr>
        <w:t>Diante do exposto, solicita-se o apoio dos nobres Pares para aprovação do presente projeto de lei.</w:t>
      </w:r>
    </w:p>
    <w:p w:rsidR="008607CD" w:rsidRPr="008607CD" w:rsidRDefault="008607CD" w:rsidP="00860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8607CD" w:rsidRPr="008607CD" w:rsidRDefault="008607CD" w:rsidP="00860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607CD">
        <w:rPr>
          <w:rFonts w:ascii="Times New Roman" w:eastAsia="Times New Roman" w:hAnsi="Times New Roman" w:cs="Times New Roman"/>
          <w:lang w:eastAsia="pt-BR"/>
        </w:rPr>
        <w:t>Sala das Sessões, 15 de abril de 2026.</w:t>
      </w:r>
    </w:p>
    <w:p w:rsidR="008607CD" w:rsidRPr="008607CD" w:rsidRDefault="008607CD" w:rsidP="0086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8607CD" w:rsidRPr="008607CD" w:rsidRDefault="008607CD" w:rsidP="0086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8607CD" w:rsidRPr="008607CD" w:rsidRDefault="008607CD" w:rsidP="0086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8607CD" w:rsidRPr="008607CD" w:rsidRDefault="008607CD" w:rsidP="0086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8607CD" w:rsidRPr="008607CD" w:rsidRDefault="008607CD" w:rsidP="00860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07CD" w:rsidRPr="002C5ABF" w:rsidRDefault="008607CD" w:rsidP="0086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C5ABF"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8607CD" w:rsidRPr="002C5ABF" w:rsidRDefault="008607CD" w:rsidP="008607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Deputado Estadual</w:t>
      </w:r>
    </w:p>
    <w:p w:rsidR="008607CD" w:rsidRPr="002C5ABF" w:rsidRDefault="008607CD" w:rsidP="008607CD">
      <w:pPr>
        <w:rPr>
          <w:rFonts w:ascii="Times New Roman" w:hAnsi="Times New Roman" w:cs="Times New Roman"/>
        </w:rPr>
      </w:pPr>
    </w:p>
    <w:p w:rsidR="009B331E" w:rsidRDefault="009B331E"/>
    <w:sectPr w:rsidR="009B331E" w:rsidSect="009B33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6E" w:rsidRDefault="0037476E" w:rsidP="008607CD">
      <w:pPr>
        <w:spacing w:after="0" w:line="240" w:lineRule="auto"/>
      </w:pPr>
      <w:r>
        <w:separator/>
      </w:r>
    </w:p>
  </w:endnote>
  <w:endnote w:type="continuationSeparator" w:id="1">
    <w:p w:rsidR="0037476E" w:rsidRDefault="0037476E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6E" w:rsidRDefault="0037476E" w:rsidP="008607CD">
      <w:pPr>
        <w:spacing w:after="0" w:line="240" w:lineRule="auto"/>
      </w:pPr>
      <w:r>
        <w:separator/>
      </w:r>
    </w:p>
  </w:footnote>
  <w:footnote w:type="continuationSeparator" w:id="1">
    <w:p w:rsidR="0037476E" w:rsidRDefault="0037476E" w:rsidP="0086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CD" w:rsidRPr="00375362" w:rsidRDefault="008607CD" w:rsidP="008607CD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07CD" w:rsidRDefault="008607CD" w:rsidP="008607C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607CD" w:rsidRPr="008607CD" w:rsidRDefault="008607CD" w:rsidP="008607C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607CD" w:rsidRDefault="008607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7CD"/>
    <w:rsid w:val="000A0C42"/>
    <w:rsid w:val="0037476E"/>
    <w:rsid w:val="008607CD"/>
    <w:rsid w:val="009B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C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7CD"/>
  </w:style>
  <w:style w:type="paragraph" w:styleId="Rodap">
    <w:name w:val="footer"/>
    <w:basedOn w:val="Normal"/>
    <w:link w:val="RodapChar"/>
    <w:uiPriority w:val="99"/>
    <w:semiHidden/>
    <w:unhideWhenUsed/>
    <w:rsid w:val="0086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07CD"/>
  </w:style>
  <w:style w:type="paragraph" w:styleId="Textodebalo">
    <w:name w:val="Balloon Text"/>
    <w:basedOn w:val="Normal"/>
    <w:link w:val="TextodebaloChar"/>
    <w:uiPriority w:val="99"/>
    <w:semiHidden/>
    <w:unhideWhenUsed/>
    <w:rsid w:val="0086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2026-04-15T14:10:00Z</cp:lastPrinted>
  <dcterms:created xsi:type="dcterms:W3CDTF">2026-04-15T14:02:00Z</dcterms:created>
  <dcterms:modified xsi:type="dcterms:W3CDTF">2026-04-15T14:15:00Z</dcterms:modified>
</cp:coreProperties>
</file>