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9D4" w:rsidRPr="003509D4" w:rsidRDefault="003509D4" w:rsidP="003509D4">
      <w:pPr>
        <w:jc w:val="both"/>
        <w:rPr>
          <w:rFonts w:ascii="Arial" w:hAnsi="Arial" w:cs="Arial"/>
          <w:sz w:val="20"/>
          <w:szCs w:val="20"/>
        </w:rPr>
      </w:pPr>
      <w:r w:rsidRPr="00C438C1">
        <w:rPr>
          <w:rFonts w:ascii="Arial" w:hAnsi="Arial" w:cs="Arial"/>
          <w:sz w:val="20"/>
          <w:szCs w:val="20"/>
        </w:rPr>
        <w:t>EXCELENTÍSSIMO SENHOR PRESIDENTE DA ASSEMBLEIA LEGISLATIVA DO ESTADO DO TOCANTINS.</w:t>
      </w:r>
    </w:p>
    <w:p w:rsidR="003509D4" w:rsidRPr="003509D4" w:rsidRDefault="003509D4" w:rsidP="003509D4">
      <w:pPr>
        <w:pStyle w:val="NormalWeb"/>
        <w:shd w:val="clear" w:color="auto" w:fill="FFFFFF"/>
        <w:spacing w:before="0" w:beforeAutospacing="0" w:after="138" w:afterAutospacing="0"/>
        <w:ind w:left="2124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509D4">
        <w:rPr>
          <w:rFonts w:ascii="Arial" w:hAnsi="Arial" w:cs="Arial"/>
          <w:i/>
          <w:sz w:val="20"/>
          <w:szCs w:val="20"/>
        </w:rPr>
        <w:t xml:space="preserve">Requer ao Presidente da Assembleia Legislativa do Tocantins o envio de expediente ao Senhor </w:t>
      </w:r>
      <w:r w:rsidRPr="003509D4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Governador do Estado do Tocantins e ao Senhor Secretário da Saúde — SES-TO —, solicitando providências urgentes quanto à manutenção e ao pleno funcionamento dos sistemas de climatização do Hospital Regional de Araguaína — HRA.</w:t>
      </w:r>
    </w:p>
    <w:p w:rsidR="003509D4" w:rsidRPr="003509D4" w:rsidRDefault="003509D4" w:rsidP="003509D4">
      <w:pPr>
        <w:pStyle w:val="NormalWeb"/>
        <w:shd w:val="clear" w:color="auto" w:fill="FFFFFF"/>
        <w:spacing w:before="0" w:beforeAutospacing="0" w:after="138" w:afterAutospacing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509D4">
        <w:rPr>
          <w:rFonts w:ascii="Arial" w:hAnsi="Arial" w:cs="Arial"/>
          <w:sz w:val="20"/>
          <w:szCs w:val="20"/>
        </w:rPr>
        <w:t xml:space="preserve">O Deputado que o presente subscreve vem nos termos regimentais desta Augusta Casa de Leis, após anuência do Plenário vem requerer a Vossa Excelência o envio de expediente ao Senhor </w:t>
      </w:r>
      <w:r w:rsidRPr="003509D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Governador do Estado do Tocantins e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ao Senhor Secretário</w:t>
      </w:r>
      <w:r w:rsidRPr="003509D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da Saúde — SES-TO —, solicitando providências urgentes quanto à manutenção e ao pleno funcionamento dos sistemas de climatização do Hospital Regional de Araguaína — HRA.</w:t>
      </w:r>
    </w:p>
    <w:p w:rsidR="003509D4" w:rsidRDefault="003509D4" w:rsidP="003509D4">
      <w:pPr>
        <w:pStyle w:val="NormalWeb"/>
        <w:shd w:val="clear" w:color="auto" w:fill="FFFFFF"/>
        <w:spacing w:before="0" w:beforeAutospacing="0" w:after="138" w:afterAutospacing="0"/>
        <w:jc w:val="center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3509D4" w:rsidRPr="00E422D9" w:rsidRDefault="003509D4" w:rsidP="003509D4">
      <w:pPr>
        <w:pStyle w:val="NormalWeb"/>
        <w:shd w:val="clear" w:color="auto" w:fill="FFFFFF"/>
        <w:spacing w:before="0" w:beforeAutospacing="0" w:after="138" w:afterAutospacing="0"/>
        <w:jc w:val="center"/>
        <w:rPr>
          <w:rFonts w:ascii="Arial" w:hAnsi="Arial" w:cs="Arial"/>
          <w:b/>
        </w:rPr>
      </w:pPr>
      <w:r w:rsidRPr="00E422D9">
        <w:rPr>
          <w:rFonts w:ascii="Arial" w:hAnsi="Arial" w:cs="Arial"/>
          <w:b/>
        </w:rPr>
        <w:t>JUSTIFICATIVA</w:t>
      </w:r>
    </w:p>
    <w:p w:rsidR="003509D4" w:rsidRDefault="003509D4" w:rsidP="003509D4">
      <w:pPr>
        <w:pStyle w:val="NormalWeb"/>
        <w:shd w:val="clear" w:color="auto" w:fill="FFFFFF"/>
        <w:spacing w:before="0" w:beforeAutospacing="0" w:afterAutospacing="0"/>
        <w:ind w:firstLine="708"/>
        <w:jc w:val="both"/>
        <w:rPr>
          <w:rFonts w:ascii="Arial" w:hAnsi="Arial" w:cs="Arial"/>
          <w:color w:val="222222"/>
          <w:sz w:val="20"/>
          <w:szCs w:val="20"/>
        </w:rPr>
      </w:pPr>
      <w:r w:rsidRPr="003509D4">
        <w:rPr>
          <w:rFonts w:ascii="Arial" w:hAnsi="Arial" w:cs="Arial"/>
          <w:color w:val="000000"/>
          <w:sz w:val="20"/>
          <w:szCs w:val="20"/>
        </w:rPr>
        <w:t>O Hospital Regional de Araguaína é a principal referência de média e alta complexidade para a população do norte do Estado do Tocantins, atendendo pacientes de Araguaína e de dezenas de municípios da região. A adequada climatização de suas instalações não constitui mero conforto, mas requisito técnico indispensável à segurança dos pacientes internados, especialmente aqueles em estado grave, submetidos a procedimentos cirúrgicos ou em ambientes de terapia intensiva.</w:t>
      </w:r>
    </w:p>
    <w:p w:rsidR="003509D4" w:rsidRDefault="003509D4" w:rsidP="003509D4">
      <w:pPr>
        <w:pStyle w:val="NormalWeb"/>
        <w:shd w:val="clear" w:color="auto" w:fill="FFFFFF"/>
        <w:spacing w:before="0" w:beforeAutospacing="0" w:afterAutospacing="0"/>
        <w:ind w:firstLine="708"/>
        <w:jc w:val="both"/>
        <w:rPr>
          <w:rFonts w:ascii="Arial" w:hAnsi="Arial" w:cs="Arial"/>
          <w:color w:val="222222"/>
          <w:sz w:val="20"/>
          <w:szCs w:val="20"/>
        </w:rPr>
      </w:pPr>
      <w:r w:rsidRPr="003509D4">
        <w:rPr>
          <w:rFonts w:ascii="Arial" w:hAnsi="Arial" w:cs="Arial"/>
          <w:color w:val="000000"/>
          <w:sz w:val="20"/>
          <w:szCs w:val="20"/>
        </w:rPr>
        <w:t>Chegaram ao conhecimento deste Parlamentar relatos de pacientes e familiares apontando para o mau funcionamento ou a ausência de climatização em alas do HRA, gerando situações de desconforto térmico severo e potencial risco à saúde dos internados. Considerando que Araguaína registra temperaturas elevadas ao longo de praticamente todo o ano, a falta de ar condicionado em ambiente hospitalar pode agravar quadros clínicos, comprometer a recuperação dos pacientes e expor a unidade ao descumprimento das normas sanitárias vigentes, notadamente a RDC nº 50/2002 da ANVISA, que dispõe sobre o regulamento técnico para planejamento, programação, elaboração e avaliação de projetos físicos de estabelecimentos assistenciais de saúde.</w:t>
      </w:r>
    </w:p>
    <w:p w:rsidR="003509D4" w:rsidRDefault="003509D4" w:rsidP="003509D4">
      <w:pPr>
        <w:pStyle w:val="NormalWeb"/>
        <w:shd w:val="clear" w:color="auto" w:fill="FFFFFF"/>
        <w:spacing w:before="0" w:beforeAutospacing="0" w:afterAutospacing="0"/>
        <w:ind w:firstLine="708"/>
        <w:jc w:val="both"/>
        <w:rPr>
          <w:rFonts w:ascii="Arial" w:hAnsi="Arial" w:cs="Arial"/>
          <w:color w:val="222222"/>
          <w:sz w:val="20"/>
          <w:szCs w:val="20"/>
        </w:rPr>
      </w:pPr>
      <w:r w:rsidRPr="003509D4">
        <w:rPr>
          <w:rFonts w:ascii="Arial" w:hAnsi="Arial" w:cs="Arial"/>
          <w:color w:val="000000"/>
          <w:sz w:val="20"/>
          <w:szCs w:val="20"/>
        </w:rPr>
        <w:t>A situação demanda atenção imediata do Poder Executivo Estadual, responsável pela gestão e manutenção da unidade hospitalar, a fim de preservar a dignidade, a segurança e o direito à saúde da população atendida pelo HRA.</w:t>
      </w:r>
    </w:p>
    <w:p w:rsidR="003509D4" w:rsidRPr="003509D4" w:rsidRDefault="003509D4" w:rsidP="003509D4">
      <w:pPr>
        <w:pStyle w:val="NormalWeb"/>
        <w:shd w:val="clear" w:color="auto" w:fill="FFFFFF"/>
        <w:spacing w:before="0" w:beforeAutospacing="0" w:afterAutospacing="0"/>
        <w:ind w:firstLine="708"/>
        <w:jc w:val="both"/>
        <w:rPr>
          <w:rFonts w:ascii="Arial" w:hAnsi="Arial" w:cs="Arial"/>
          <w:color w:val="222222"/>
          <w:sz w:val="20"/>
          <w:szCs w:val="20"/>
        </w:rPr>
      </w:pPr>
      <w:r w:rsidRPr="003509D4">
        <w:rPr>
          <w:rFonts w:ascii="Arial" w:hAnsi="Arial" w:cs="Arial"/>
          <w:color w:val="000000"/>
          <w:sz w:val="20"/>
          <w:szCs w:val="20"/>
        </w:rPr>
        <w:t>Diante do exposto, requer-se o encaminhamento de expediente solicitando:</w:t>
      </w:r>
    </w:p>
    <w:p w:rsidR="003509D4" w:rsidRPr="003509D4" w:rsidRDefault="003509D4" w:rsidP="003509D4">
      <w:pPr>
        <w:pStyle w:val="NormalWeb"/>
        <w:shd w:val="clear" w:color="auto" w:fill="FFFFFF"/>
        <w:spacing w:before="0" w:beforeAutospacing="0" w:afterAutospacing="0"/>
        <w:ind w:left="360"/>
        <w:jc w:val="both"/>
        <w:rPr>
          <w:rFonts w:ascii="Arial" w:hAnsi="Arial" w:cs="Arial"/>
          <w:color w:val="222222"/>
          <w:sz w:val="20"/>
          <w:szCs w:val="20"/>
        </w:rPr>
      </w:pPr>
      <w:r w:rsidRPr="003509D4">
        <w:rPr>
          <w:rFonts w:ascii="Arial" w:hAnsi="Arial" w:cs="Arial"/>
          <w:color w:val="000000"/>
          <w:sz w:val="20"/>
          <w:szCs w:val="20"/>
        </w:rPr>
        <w:t>I — a realização imediata de vistoria técnica nos sistemas de climatização do Hospital Regional de Araguaína — HRA;</w:t>
      </w:r>
    </w:p>
    <w:p w:rsidR="003509D4" w:rsidRPr="003509D4" w:rsidRDefault="003509D4" w:rsidP="003509D4">
      <w:pPr>
        <w:pStyle w:val="NormalWeb"/>
        <w:shd w:val="clear" w:color="auto" w:fill="FFFFFF"/>
        <w:spacing w:before="0" w:beforeAutospacing="0" w:afterAutospacing="0"/>
        <w:ind w:left="360"/>
        <w:jc w:val="both"/>
        <w:rPr>
          <w:rFonts w:ascii="Arial" w:hAnsi="Arial" w:cs="Arial"/>
          <w:color w:val="222222"/>
          <w:sz w:val="20"/>
          <w:szCs w:val="20"/>
        </w:rPr>
      </w:pPr>
      <w:r w:rsidRPr="003509D4">
        <w:rPr>
          <w:rFonts w:ascii="Arial" w:hAnsi="Arial" w:cs="Arial"/>
          <w:color w:val="000000"/>
          <w:sz w:val="20"/>
          <w:szCs w:val="20"/>
        </w:rPr>
        <w:t>II — a adoção das providências necessárias para o reparo, a substituição ou a instalação dos equipamentos de ar condicionado nas alas e dependências da unidade;</w:t>
      </w:r>
    </w:p>
    <w:p w:rsidR="003509D4" w:rsidRPr="003509D4" w:rsidRDefault="003509D4" w:rsidP="003509D4">
      <w:pPr>
        <w:pStyle w:val="NormalWeb"/>
        <w:shd w:val="clear" w:color="auto" w:fill="FFFFFF"/>
        <w:spacing w:before="0" w:beforeAutospacing="0" w:afterAutospacing="0"/>
        <w:ind w:left="360"/>
        <w:jc w:val="both"/>
        <w:rPr>
          <w:rFonts w:ascii="Arial" w:hAnsi="Arial" w:cs="Arial"/>
          <w:color w:val="222222"/>
          <w:sz w:val="20"/>
          <w:szCs w:val="20"/>
        </w:rPr>
      </w:pPr>
      <w:r w:rsidRPr="003509D4">
        <w:rPr>
          <w:rFonts w:ascii="Arial" w:hAnsi="Arial" w:cs="Arial"/>
          <w:color w:val="000000"/>
          <w:sz w:val="20"/>
          <w:szCs w:val="20"/>
        </w:rPr>
        <w:t>III — o encaminhamento, no prazo de 30 (trinta) dias, de relatório circunstanciado a esta Assembleia Legislativa informando o diagnóstico dos equipamentos, o cronograma de intervenções e as medidas adotadas.</w:t>
      </w:r>
    </w:p>
    <w:p w:rsidR="003509D4" w:rsidRDefault="003509D4" w:rsidP="003509D4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3509D4" w:rsidRPr="00E422D9" w:rsidRDefault="003509D4" w:rsidP="003509D4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JORGE</w:t>
      </w:r>
      <w:r w:rsidRPr="00E422D9">
        <w:rPr>
          <w:rFonts w:ascii="Arial" w:hAnsi="Arial" w:cs="Arial"/>
          <w:b/>
          <w:sz w:val="20"/>
          <w:szCs w:val="20"/>
        </w:rPr>
        <w:t xml:space="preserve"> FREDERICO</w:t>
      </w:r>
    </w:p>
    <w:p w:rsidR="0061194B" w:rsidRPr="003509D4" w:rsidRDefault="003509D4" w:rsidP="003509D4">
      <w:pPr>
        <w:spacing w:line="240" w:lineRule="auto"/>
        <w:ind w:left="2124" w:firstLine="708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 w:rsidRPr="00E422D9">
        <w:rPr>
          <w:rFonts w:ascii="Arial" w:hAnsi="Arial" w:cs="Arial"/>
          <w:i/>
          <w:sz w:val="20"/>
          <w:szCs w:val="20"/>
        </w:rPr>
        <w:t>Deputado Estadual</w:t>
      </w:r>
    </w:p>
    <w:sectPr w:rsidR="0061194B" w:rsidRPr="003509D4" w:rsidSect="007B61E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72A5" w:rsidRDefault="001072A5" w:rsidP="003509D4">
      <w:pPr>
        <w:spacing w:after="0" w:line="240" w:lineRule="auto"/>
      </w:pPr>
      <w:r>
        <w:separator/>
      </w:r>
    </w:p>
  </w:endnote>
  <w:endnote w:type="continuationSeparator" w:id="1">
    <w:p w:rsidR="001072A5" w:rsidRDefault="001072A5" w:rsidP="00350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72A5" w:rsidRDefault="001072A5" w:rsidP="003509D4">
      <w:pPr>
        <w:spacing w:after="0" w:line="240" w:lineRule="auto"/>
      </w:pPr>
      <w:r>
        <w:separator/>
      </w:r>
    </w:p>
  </w:footnote>
  <w:footnote w:type="continuationSeparator" w:id="1">
    <w:p w:rsidR="001072A5" w:rsidRDefault="001072A5" w:rsidP="00350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9D4" w:rsidRPr="00375362" w:rsidRDefault="003509D4" w:rsidP="003509D4">
    <w:pPr>
      <w:pStyle w:val="Cabealho"/>
      <w:tabs>
        <w:tab w:val="left" w:pos="6440"/>
      </w:tabs>
      <w:jc w:val="center"/>
    </w:pPr>
    <w:r w:rsidRPr="00375362">
      <w:rPr>
        <w:noProof/>
        <w:lang w:eastAsia="pt-BR"/>
      </w:rPr>
      <w:drawing>
        <wp:inline distT="0" distB="0" distL="0" distR="0">
          <wp:extent cx="897711" cy="1009402"/>
          <wp:effectExtent l="0" t="0" r="0" b="0"/>
          <wp:docPr id="3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 l="44576" t="21349" r="44069" b="19101"/>
                  <a:stretch>
                    <a:fillRect/>
                  </a:stretch>
                </pic:blipFill>
                <pic:spPr bwMode="auto">
                  <a:xfrm>
                    <a:off x="0" y="0"/>
                    <a:ext cx="901849" cy="1014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509D4" w:rsidRDefault="003509D4" w:rsidP="003509D4">
    <w:pPr>
      <w:pStyle w:val="Cabealho"/>
      <w:jc w:val="center"/>
      <w:rPr>
        <w:rFonts w:ascii="Arial Black" w:hAnsi="Arial Black"/>
      </w:rPr>
    </w:pPr>
    <w:r w:rsidRPr="00993766">
      <w:rPr>
        <w:rFonts w:ascii="Arial Black" w:hAnsi="Arial Black"/>
      </w:rPr>
      <w:t>Estado do Tocantins</w:t>
    </w:r>
  </w:p>
  <w:p w:rsidR="003509D4" w:rsidRPr="003509D4" w:rsidRDefault="003509D4" w:rsidP="003509D4">
    <w:pPr>
      <w:pStyle w:val="Cabealho"/>
      <w:jc w:val="center"/>
      <w:rPr>
        <w:rFonts w:ascii="Arial Black" w:hAnsi="Arial Black"/>
      </w:rPr>
    </w:pPr>
    <w:r w:rsidRPr="00993766">
      <w:rPr>
        <w:rFonts w:ascii="Arial Black" w:hAnsi="Arial Black"/>
      </w:rPr>
      <w:t>Poder Legislativo</w:t>
    </w:r>
  </w:p>
  <w:p w:rsidR="003509D4" w:rsidRDefault="003509D4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09D4"/>
    <w:rsid w:val="001072A5"/>
    <w:rsid w:val="003509D4"/>
    <w:rsid w:val="00611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9D4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509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509D4"/>
  </w:style>
  <w:style w:type="paragraph" w:styleId="NormalWeb">
    <w:name w:val="Normal (Web)"/>
    <w:basedOn w:val="Normal"/>
    <w:uiPriority w:val="99"/>
    <w:unhideWhenUsed/>
    <w:rsid w:val="00350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50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09D4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semiHidden/>
    <w:unhideWhenUsed/>
    <w:rsid w:val="003509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509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445</Words>
  <Characters>2404</Characters>
  <Application>Microsoft Office Word</Application>
  <DocSecurity>0</DocSecurity>
  <Lines>20</Lines>
  <Paragraphs>5</Paragraphs>
  <ScaleCrop>false</ScaleCrop>
  <Company/>
  <LinksUpToDate>false</LinksUpToDate>
  <CharactersWithSpaces>2844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02952918180</dc:creator>
  <cp:lastModifiedBy>02952918180</cp:lastModifiedBy>
  <cp:revision>1</cp:revision>
  <cp:lastPrinted>2026-03-31T17:09:00Z</cp:lastPrinted>
  <dcterms:created xsi:type="dcterms:W3CDTF">2026-03-31T17:01:00Z</dcterms:created>
  <dcterms:modified xsi:type="dcterms:W3CDTF">2026-03-31T17:09:00Z</dcterms:modified>
</cp:coreProperties>
</file>